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744" w:rsidRPr="00373EFD" w:rsidRDefault="00075744" w:rsidP="00075744">
      <w:pPr>
        <w:spacing w:after="0"/>
        <w:jc w:val="center"/>
        <w:outlineLvl w:val="0"/>
        <w:rPr>
          <w:rFonts w:ascii="Arial" w:hAnsi="Arial" w:cs="Arial"/>
          <w:b/>
          <w:sz w:val="36"/>
          <w:szCs w:val="26"/>
        </w:rPr>
      </w:pPr>
      <w:r w:rsidRPr="00373EFD">
        <w:rPr>
          <w:rFonts w:ascii="Arial" w:hAnsi="Arial" w:cs="Arial"/>
          <w:b/>
          <w:sz w:val="36"/>
          <w:szCs w:val="26"/>
        </w:rPr>
        <w:t>KINESCO Power and Utilities Private Limited</w:t>
      </w:r>
    </w:p>
    <w:p w:rsidR="00075744" w:rsidRPr="00373EFD" w:rsidRDefault="00075744" w:rsidP="00075744">
      <w:pPr>
        <w:spacing w:after="0"/>
        <w:jc w:val="center"/>
        <w:outlineLvl w:val="0"/>
        <w:rPr>
          <w:rFonts w:ascii="Arial" w:hAnsi="Arial" w:cs="Arial"/>
          <w:sz w:val="26"/>
          <w:szCs w:val="26"/>
        </w:rPr>
      </w:pPr>
      <w:r w:rsidRPr="00373EFD">
        <w:rPr>
          <w:rFonts w:ascii="Arial" w:hAnsi="Arial" w:cs="Arial"/>
          <w:sz w:val="26"/>
          <w:szCs w:val="26"/>
        </w:rPr>
        <w:t>Ground Floor, CFC Building, Kinfra Park Office,</w:t>
      </w:r>
    </w:p>
    <w:p w:rsidR="00A7200F" w:rsidRPr="00A7200F" w:rsidRDefault="00075744" w:rsidP="00075744">
      <w:pPr>
        <w:spacing w:after="0" w:line="360" w:lineRule="auto"/>
        <w:ind w:firstLine="720"/>
        <w:jc w:val="center"/>
        <w:outlineLvl w:val="0"/>
        <w:rPr>
          <w:rFonts w:ascii="Arial" w:hAnsi="Arial" w:cs="Arial"/>
          <w:sz w:val="26"/>
          <w:szCs w:val="26"/>
        </w:rPr>
      </w:pPr>
      <w:r w:rsidRPr="00373EFD">
        <w:rPr>
          <w:rFonts w:ascii="Arial" w:hAnsi="Arial" w:cs="Arial"/>
          <w:sz w:val="26"/>
          <w:szCs w:val="26"/>
        </w:rPr>
        <w:t>Infopark P</w:t>
      </w:r>
      <w:r>
        <w:rPr>
          <w:rFonts w:ascii="Arial" w:hAnsi="Arial" w:cs="Arial"/>
          <w:sz w:val="26"/>
          <w:szCs w:val="26"/>
        </w:rPr>
        <w:t>.</w:t>
      </w:r>
      <w:r w:rsidRPr="00373EFD">
        <w:rPr>
          <w:rFonts w:ascii="Arial" w:hAnsi="Arial" w:cs="Arial"/>
          <w:sz w:val="26"/>
          <w:szCs w:val="26"/>
        </w:rPr>
        <w:t>O, Kakkanad</w:t>
      </w:r>
      <w:r>
        <w:rPr>
          <w:rFonts w:ascii="Arial" w:hAnsi="Arial" w:cs="Arial"/>
          <w:sz w:val="26"/>
          <w:szCs w:val="26"/>
        </w:rPr>
        <w:t>.</w:t>
      </w:r>
    </w:p>
    <w:p w:rsidR="00A7200F" w:rsidRPr="00075744" w:rsidRDefault="00A7200F" w:rsidP="00075744">
      <w:pPr>
        <w:spacing w:after="0" w:line="240" w:lineRule="auto"/>
        <w:rPr>
          <w:rFonts w:ascii="Arial" w:hAnsi="Arial" w:cs="Arial"/>
          <w:sz w:val="24"/>
          <w:szCs w:val="26"/>
        </w:rPr>
      </w:pPr>
    </w:p>
    <w:p w:rsidR="00A7200F" w:rsidRPr="00A7200F" w:rsidRDefault="00A7200F" w:rsidP="00BC383C">
      <w:pPr>
        <w:spacing w:after="0" w:line="360" w:lineRule="auto"/>
        <w:jc w:val="both"/>
        <w:outlineLvl w:val="0"/>
        <w:rPr>
          <w:rFonts w:ascii="Arial" w:hAnsi="Arial" w:cs="Arial"/>
          <w:sz w:val="26"/>
          <w:szCs w:val="26"/>
        </w:rPr>
      </w:pPr>
      <w:r w:rsidRPr="00A7200F">
        <w:rPr>
          <w:rFonts w:ascii="Arial" w:hAnsi="Arial" w:cs="Arial"/>
          <w:sz w:val="26"/>
          <w:szCs w:val="26"/>
        </w:rPr>
        <w:t>To:</w:t>
      </w:r>
    </w:p>
    <w:p w:rsidR="00BC383C" w:rsidRPr="005719CD" w:rsidRDefault="00BC383C" w:rsidP="00BC383C">
      <w:pPr>
        <w:spacing w:after="0" w:line="360" w:lineRule="auto"/>
        <w:ind w:left="720"/>
        <w:jc w:val="both"/>
        <w:outlineLvl w:val="0"/>
        <w:rPr>
          <w:rFonts w:ascii="Arial" w:hAnsi="Arial" w:cs="Arial"/>
          <w:b/>
          <w:bCs/>
          <w:sz w:val="26"/>
          <w:szCs w:val="26"/>
        </w:rPr>
      </w:pPr>
      <w:r w:rsidRPr="005719CD">
        <w:rPr>
          <w:rFonts w:ascii="Arial" w:hAnsi="Arial" w:cs="Arial"/>
          <w:b/>
          <w:bCs/>
          <w:sz w:val="26"/>
          <w:szCs w:val="26"/>
        </w:rPr>
        <w:t xml:space="preserve">The </w:t>
      </w:r>
      <w:r w:rsidR="00075744" w:rsidRPr="005719CD">
        <w:rPr>
          <w:rFonts w:ascii="Arial" w:hAnsi="Arial" w:cs="Arial"/>
          <w:b/>
          <w:bCs/>
          <w:sz w:val="26"/>
          <w:szCs w:val="26"/>
        </w:rPr>
        <w:t xml:space="preserve">Hon’ble </w:t>
      </w:r>
      <w:r w:rsidRPr="005719CD">
        <w:rPr>
          <w:rFonts w:ascii="Arial" w:hAnsi="Arial" w:cs="Arial"/>
          <w:b/>
          <w:bCs/>
          <w:sz w:val="26"/>
          <w:szCs w:val="26"/>
        </w:rPr>
        <w:t>Kerala State Electricity Regulatory Commission</w:t>
      </w:r>
    </w:p>
    <w:p w:rsidR="00BC383C" w:rsidRPr="005719CD" w:rsidRDefault="00BC383C" w:rsidP="00BC383C">
      <w:pPr>
        <w:spacing w:after="0" w:line="360" w:lineRule="auto"/>
        <w:ind w:left="720"/>
        <w:jc w:val="both"/>
        <w:outlineLvl w:val="0"/>
        <w:rPr>
          <w:rFonts w:ascii="Arial" w:hAnsi="Arial" w:cs="Arial"/>
          <w:b/>
          <w:bCs/>
          <w:sz w:val="26"/>
          <w:szCs w:val="26"/>
        </w:rPr>
      </w:pPr>
      <w:r w:rsidRPr="005719CD">
        <w:rPr>
          <w:rFonts w:ascii="Arial" w:hAnsi="Arial" w:cs="Arial"/>
          <w:b/>
          <w:bCs/>
          <w:sz w:val="26"/>
          <w:szCs w:val="26"/>
        </w:rPr>
        <w:t>Thiruvananthapuram</w:t>
      </w:r>
    </w:p>
    <w:p w:rsidR="005719CD" w:rsidRDefault="005719CD" w:rsidP="00A7200F">
      <w:pPr>
        <w:spacing w:line="360" w:lineRule="auto"/>
        <w:jc w:val="both"/>
        <w:rPr>
          <w:rFonts w:ascii="Arial" w:hAnsi="Arial" w:cs="Arial"/>
          <w:sz w:val="26"/>
          <w:szCs w:val="26"/>
        </w:rPr>
      </w:pPr>
    </w:p>
    <w:p w:rsidR="00A7200F" w:rsidRPr="00BC383C" w:rsidRDefault="00A7200F" w:rsidP="00A7200F">
      <w:pPr>
        <w:spacing w:line="360" w:lineRule="auto"/>
        <w:jc w:val="both"/>
        <w:rPr>
          <w:rFonts w:ascii="Arial" w:hAnsi="Arial" w:cs="Arial"/>
          <w:sz w:val="26"/>
          <w:szCs w:val="26"/>
        </w:rPr>
      </w:pPr>
      <w:r w:rsidRPr="00BC383C">
        <w:rPr>
          <w:rFonts w:ascii="Arial" w:hAnsi="Arial" w:cs="Arial"/>
          <w:sz w:val="26"/>
          <w:szCs w:val="26"/>
        </w:rPr>
        <w:t>Sir,</w:t>
      </w:r>
    </w:p>
    <w:p w:rsidR="00A7200F" w:rsidRPr="00075744" w:rsidRDefault="00A7200F" w:rsidP="00695377">
      <w:pPr>
        <w:spacing w:line="240" w:lineRule="auto"/>
        <w:rPr>
          <w:rFonts w:ascii="Arial" w:hAnsi="Arial" w:cs="Arial"/>
          <w:b/>
          <w:sz w:val="26"/>
          <w:szCs w:val="26"/>
        </w:rPr>
      </w:pPr>
      <w:r w:rsidRPr="00075744">
        <w:rPr>
          <w:rFonts w:ascii="Arial" w:hAnsi="Arial" w:cs="Arial"/>
          <w:b/>
          <w:sz w:val="26"/>
          <w:szCs w:val="26"/>
        </w:rPr>
        <w:t>Sub:</w:t>
      </w:r>
      <w:r w:rsidR="00BC383C" w:rsidRPr="00075744">
        <w:rPr>
          <w:rFonts w:ascii="Arial" w:hAnsi="Arial" w:cs="Arial"/>
          <w:b/>
          <w:sz w:val="26"/>
          <w:szCs w:val="26"/>
        </w:rPr>
        <w:tab/>
      </w:r>
      <w:r w:rsidRPr="00075744">
        <w:rPr>
          <w:rFonts w:ascii="Arial" w:hAnsi="Arial" w:cs="Arial"/>
          <w:b/>
          <w:sz w:val="26"/>
          <w:szCs w:val="26"/>
        </w:rPr>
        <w:t>Submission of petition for tru</w:t>
      </w:r>
      <w:r w:rsidR="00315700" w:rsidRPr="00075744">
        <w:rPr>
          <w:rFonts w:ascii="Arial" w:hAnsi="Arial" w:cs="Arial"/>
          <w:b/>
          <w:sz w:val="26"/>
          <w:szCs w:val="26"/>
        </w:rPr>
        <w:t xml:space="preserve">e </w:t>
      </w:r>
      <w:r w:rsidRPr="00075744">
        <w:rPr>
          <w:rFonts w:ascii="Arial" w:hAnsi="Arial" w:cs="Arial"/>
          <w:b/>
          <w:sz w:val="26"/>
          <w:szCs w:val="26"/>
        </w:rPr>
        <w:t>up of account</w:t>
      </w:r>
      <w:r w:rsidR="005E318F" w:rsidRPr="00075744">
        <w:rPr>
          <w:rFonts w:ascii="Arial" w:hAnsi="Arial" w:cs="Arial"/>
          <w:b/>
          <w:sz w:val="26"/>
          <w:szCs w:val="26"/>
        </w:rPr>
        <w:t>s</w:t>
      </w:r>
      <w:r w:rsidRPr="00075744">
        <w:rPr>
          <w:rFonts w:ascii="Arial" w:hAnsi="Arial" w:cs="Arial"/>
          <w:b/>
          <w:sz w:val="26"/>
          <w:szCs w:val="26"/>
        </w:rPr>
        <w:t xml:space="preserve"> for the </w:t>
      </w:r>
      <w:r w:rsidR="00EC5B8A" w:rsidRPr="00075744">
        <w:rPr>
          <w:rFonts w:ascii="Arial" w:hAnsi="Arial" w:cs="Arial"/>
          <w:b/>
          <w:sz w:val="26"/>
          <w:szCs w:val="26"/>
        </w:rPr>
        <w:t>y</w:t>
      </w:r>
      <w:r w:rsidRPr="00075744">
        <w:rPr>
          <w:rFonts w:ascii="Arial" w:hAnsi="Arial" w:cs="Arial"/>
          <w:b/>
          <w:sz w:val="26"/>
          <w:szCs w:val="26"/>
        </w:rPr>
        <w:t>ear</w:t>
      </w:r>
      <w:r w:rsidR="00315700" w:rsidRPr="00075744">
        <w:rPr>
          <w:rFonts w:ascii="Arial" w:hAnsi="Arial" w:cs="Arial"/>
          <w:b/>
          <w:sz w:val="26"/>
          <w:szCs w:val="26"/>
        </w:rPr>
        <w:t>201</w:t>
      </w:r>
      <w:r w:rsidR="00366471">
        <w:rPr>
          <w:rFonts w:ascii="Arial" w:hAnsi="Arial" w:cs="Arial"/>
          <w:b/>
          <w:sz w:val="26"/>
          <w:szCs w:val="26"/>
        </w:rPr>
        <w:t>7</w:t>
      </w:r>
      <w:r w:rsidR="00315700" w:rsidRPr="00075744">
        <w:rPr>
          <w:rFonts w:ascii="Arial" w:hAnsi="Arial" w:cs="Arial"/>
          <w:b/>
          <w:sz w:val="26"/>
          <w:szCs w:val="26"/>
        </w:rPr>
        <w:t>-1</w:t>
      </w:r>
      <w:r w:rsidR="00366471">
        <w:rPr>
          <w:rFonts w:ascii="Arial" w:hAnsi="Arial" w:cs="Arial"/>
          <w:b/>
          <w:sz w:val="26"/>
          <w:szCs w:val="26"/>
        </w:rPr>
        <w:t>8</w:t>
      </w:r>
    </w:p>
    <w:p w:rsidR="007A0AF4" w:rsidRDefault="007A0AF4" w:rsidP="00BC383C">
      <w:pPr>
        <w:spacing w:after="0" w:line="360" w:lineRule="auto"/>
        <w:jc w:val="both"/>
        <w:rPr>
          <w:rFonts w:ascii="Arial" w:hAnsi="Arial" w:cs="Arial"/>
          <w:sz w:val="26"/>
          <w:szCs w:val="26"/>
        </w:rPr>
      </w:pPr>
    </w:p>
    <w:p w:rsidR="007E6C9B" w:rsidRDefault="007E6C9B" w:rsidP="00BC383C">
      <w:pPr>
        <w:spacing w:after="0" w:line="360" w:lineRule="auto"/>
        <w:jc w:val="both"/>
        <w:rPr>
          <w:rFonts w:ascii="Arial" w:hAnsi="Arial" w:cs="Arial"/>
          <w:sz w:val="26"/>
          <w:szCs w:val="26"/>
        </w:rPr>
      </w:pPr>
      <w:r w:rsidRPr="00BC383C">
        <w:rPr>
          <w:rFonts w:ascii="Arial" w:hAnsi="Arial" w:cs="Arial"/>
          <w:sz w:val="26"/>
          <w:szCs w:val="26"/>
        </w:rPr>
        <w:t xml:space="preserve">We are submitting herewith the petition for true up of accounts for the year </w:t>
      </w:r>
      <w:r w:rsidR="00315700" w:rsidRPr="00BC383C">
        <w:rPr>
          <w:rFonts w:ascii="Arial" w:hAnsi="Arial" w:cs="Arial"/>
          <w:sz w:val="26"/>
          <w:szCs w:val="26"/>
        </w:rPr>
        <w:t>201</w:t>
      </w:r>
      <w:r w:rsidR="00366471">
        <w:rPr>
          <w:rFonts w:ascii="Arial" w:hAnsi="Arial" w:cs="Arial"/>
          <w:sz w:val="26"/>
          <w:szCs w:val="26"/>
        </w:rPr>
        <w:t>7</w:t>
      </w:r>
      <w:r w:rsidR="00315700" w:rsidRPr="00BC383C">
        <w:rPr>
          <w:rFonts w:ascii="Arial" w:hAnsi="Arial" w:cs="Arial"/>
          <w:sz w:val="26"/>
          <w:szCs w:val="26"/>
        </w:rPr>
        <w:t>-1</w:t>
      </w:r>
      <w:r w:rsidR="00366471">
        <w:rPr>
          <w:rFonts w:ascii="Arial" w:hAnsi="Arial" w:cs="Arial"/>
          <w:sz w:val="26"/>
          <w:szCs w:val="26"/>
        </w:rPr>
        <w:t>8</w:t>
      </w:r>
      <w:r w:rsidRPr="00BC383C">
        <w:rPr>
          <w:rFonts w:ascii="Arial" w:hAnsi="Arial" w:cs="Arial"/>
          <w:sz w:val="26"/>
          <w:szCs w:val="26"/>
        </w:rPr>
        <w:t xml:space="preserve"> for the kind perusal and </w:t>
      </w:r>
      <w:r w:rsidR="00075744">
        <w:rPr>
          <w:rFonts w:ascii="Arial" w:hAnsi="Arial" w:cs="Arial"/>
          <w:sz w:val="26"/>
          <w:szCs w:val="26"/>
        </w:rPr>
        <w:t xml:space="preserve">for </w:t>
      </w:r>
      <w:r w:rsidRPr="00BC383C">
        <w:rPr>
          <w:rFonts w:ascii="Arial" w:hAnsi="Arial" w:cs="Arial"/>
          <w:sz w:val="26"/>
          <w:szCs w:val="26"/>
        </w:rPr>
        <w:t>favourable order</w:t>
      </w:r>
      <w:r w:rsidR="007A0AF4">
        <w:rPr>
          <w:rFonts w:ascii="Arial" w:hAnsi="Arial" w:cs="Arial"/>
          <w:sz w:val="26"/>
          <w:szCs w:val="26"/>
        </w:rPr>
        <w:t>s</w:t>
      </w:r>
      <w:r w:rsidRPr="00BC383C">
        <w:rPr>
          <w:rFonts w:ascii="Arial" w:hAnsi="Arial" w:cs="Arial"/>
          <w:sz w:val="26"/>
          <w:szCs w:val="26"/>
        </w:rPr>
        <w:t xml:space="preserve"> of the Hon’ble Commission.</w:t>
      </w:r>
    </w:p>
    <w:p w:rsidR="00BC383C" w:rsidRDefault="00BC383C" w:rsidP="00CF4F00">
      <w:pPr>
        <w:pStyle w:val="ListParagraph"/>
        <w:spacing w:after="0" w:line="240" w:lineRule="auto"/>
        <w:ind w:left="360"/>
        <w:jc w:val="both"/>
        <w:rPr>
          <w:rFonts w:ascii="Arial" w:hAnsi="Arial" w:cs="Arial"/>
          <w:sz w:val="24"/>
          <w:szCs w:val="24"/>
        </w:rPr>
      </w:pPr>
    </w:p>
    <w:p w:rsidR="006560FE" w:rsidRDefault="006560FE" w:rsidP="00CF4F00">
      <w:pPr>
        <w:pStyle w:val="ListParagraph"/>
        <w:spacing w:after="0" w:line="240" w:lineRule="auto"/>
        <w:ind w:left="360"/>
        <w:jc w:val="both"/>
        <w:rPr>
          <w:rFonts w:ascii="Arial" w:hAnsi="Arial" w:cs="Arial"/>
          <w:sz w:val="24"/>
          <w:szCs w:val="24"/>
        </w:rPr>
      </w:pPr>
    </w:p>
    <w:p w:rsidR="00093733" w:rsidRPr="00BC383C" w:rsidRDefault="00093733" w:rsidP="00CF4F00">
      <w:pPr>
        <w:pStyle w:val="ListParagraph"/>
        <w:numPr>
          <w:ilvl w:val="0"/>
          <w:numId w:val="26"/>
        </w:numPr>
        <w:spacing w:after="0" w:line="360" w:lineRule="auto"/>
        <w:ind w:left="0"/>
        <w:jc w:val="both"/>
        <w:rPr>
          <w:rFonts w:ascii="Arial" w:hAnsi="Arial" w:cs="Arial"/>
          <w:b/>
          <w:sz w:val="28"/>
          <w:szCs w:val="24"/>
        </w:rPr>
      </w:pPr>
      <w:r w:rsidRPr="00BC383C">
        <w:rPr>
          <w:rFonts w:ascii="Arial" w:hAnsi="Arial" w:cs="Arial"/>
          <w:b/>
          <w:sz w:val="28"/>
          <w:szCs w:val="24"/>
        </w:rPr>
        <w:t>BACKGROUND:</w:t>
      </w:r>
    </w:p>
    <w:p w:rsidR="00093733" w:rsidRPr="005E318F" w:rsidRDefault="00093733" w:rsidP="00CF4F00">
      <w:pPr>
        <w:pStyle w:val="ListParagraph"/>
        <w:spacing w:after="0" w:line="240" w:lineRule="auto"/>
        <w:jc w:val="both"/>
        <w:rPr>
          <w:rFonts w:ascii="Arial" w:hAnsi="Arial" w:cs="Arial"/>
          <w:b/>
          <w:sz w:val="24"/>
          <w:szCs w:val="24"/>
        </w:rPr>
      </w:pPr>
    </w:p>
    <w:p w:rsidR="00093733" w:rsidRDefault="00093733" w:rsidP="005E318F">
      <w:pPr>
        <w:pStyle w:val="ListParagraph"/>
        <w:spacing w:line="360" w:lineRule="auto"/>
        <w:ind w:left="0"/>
        <w:jc w:val="both"/>
        <w:rPr>
          <w:rFonts w:ascii="Arial" w:hAnsi="Arial" w:cs="Arial"/>
          <w:sz w:val="26"/>
          <w:szCs w:val="26"/>
        </w:rPr>
      </w:pPr>
      <w:r w:rsidRPr="00BC383C">
        <w:rPr>
          <w:rFonts w:ascii="Arial" w:hAnsi="Arial" w:cs="Arial"/>
          <w:sz w:val="26"/>
          <w:szCs w:val="26"/>
        </w:rPr>
        <w:t>Government of Kerala vide G.O.(p) No. 18/2003/PD dated 8</w:t>
      </w:r>
      <w:r w:rsidRPr="00BC383C">
        <w:rPr>
          <w:rFonts w:ascii="Arial" w:hAnsi="Arial" w:cs="Arial"/>
          <w:sz w:val="26"/>
          <w:szCs w:val="26"/>
          <w:vertAlign w:val="superscript"/>
        </w:rPr>
        <w:t>th</w:t>
      </w:r>
      <w:r w:rsidRPr="00BC383C">
        <w:rPr>
          <w:rFonts w:ascii="Arial" w:hAnsi="Arial" w:cs="Arial"/>
          <w:sz w:val="26"/>
          <w:szCs w:val="26"/>
        </w:rPr>
        <w:t xml:space="preserve"> May 2003 had granted a license to </w:t>
      </w:r>
      <w:r w:rsidR="0003036F" w:rsidRPr="00BC383C">
        <w:rPr>
          <w:rFonts w:ascii="Arial" w:hAnsi="Arial" w:cs="Arial"/>
          <w:sz w:val="26"/>
          <w:szCs w:val="26"/>
        </w:rPr>
        <w:t xml:space="preserve">M/s.KINFRA Export Promotion Industrial Park (hereinafter called KEPIP) </w:t>
      </w:r>
      <w:r w:rsidRPr="00BC383C">
        <w:rPr>
          <w:rFonts w:ascii="Arial" w:hAnsi="Arial" w:cs="Arial"/>
          <w:sz w:val="26"/>
          <w:szCs w:val="26"/>
        </w:rPr>
        <w:t xml:space="preserve">for supplying electricity to various establishments within the </w:t>
      </w:r>
      <w:r w:rsidR="0003036F" w:rsidRPr="00BC383C">
        <w:rPr>
          <w:rFonts w:ascii="Arial" w:hAnsi="Arial" w:cs="Arial"/>
          <w:sz w:val="26"/>
          <w:szCs w:val="26"/>
        </w:rPr>
        <w:t xml:space="preserve">KEPIP </w:t>
      </w:r>
      <w:r w:rsidRPr="00BC383C">
        <w:rPr>
          <w:rFonts w:ascii="Arial" w:hAnsi="Arial" w:cs="Arial"/>
          <w:sz w:val="26"/>
          <w:szCs w:val="26"/>
        </w:rPr>
        <w:t xml:space="preserve">campus at Kakkanad, Kochi exercising the power conferred under section 19 of the Indian Electricity Rules 1956. </w:t>
      </w:r>
      <w:r w:rsidR="009845D7">
        <w:rPr>
          <w:rFonts w:ascii="Arial" w:hAnsi="Arial" w:cs="Arial"/>
          <w:sz w:val="26"/>
          <w:szCs w:val="26"/>
        </w:rPr>
        <w:t>T</w:t>
      </w:r>
      <w:r w:rsidRPr="00BC383C">
        <w:rPr>
          <w:rFonts w:ascii="Arial" w:hAnsi="Arial" w:cs="Arial"/>
          <w:sz w:val="26"/>
          <w:szCs w:val="26"/>
        </w:rPr>
        <w:t xml:space="preserve">he </w:t>
      </w:r>
      <w:r w:rsidR="005640C9">
        <w:rPr>
          <w:rFonts w:ascii="Arial" w:hAnsi="Arial" w:cs="Arial"/>
          <w:sz w:val="26"/>
          <w:szCs w:val="26"/>
        </w:rPr>
        <w:t>Hon’ble</w:t>
      </w:r>
      <w:r w:rsidRPr="00BC383C">
        <w:rPr>
          <w:rFonts w:ascii="Arial" w:hAnsi="Arial" w:cs="Arial"/>
          <w:sz w:val="26"/>
          <w:szCs w:val="26"/>
        </w:rPr>
        <w:t xml:space="preserve"> Commission </w:t>
      </w:r>
      <w:r w:rsidR="009845D7">
        <w:rPr>
          <w:rFonts w:ascii="Arial" w:hAnsi="Arial" w:cs="Arial"/>
          <w:sz w:val="26"/>
          <w:szCs w:val="26"/>
        </w:rPr>
        <w:t>vide order dated 23</w:t>
      </w:r>
      <w:r w:rsidR="009845D7" w:rsidRPr="009845D7">
        <w:rPr>
          <w:rFonts w:ascii="Arial" w:hAnsi="Arial" w:cs="Arial"/>
          <w:sz w:val="26"/>
          <w:szCs w:val="26"/>
          <w:vertAlign w:val="superscript"/>
        </w:rPr>
        <w:t>rd</w:t>
      </w:r>
      <w:r w:rsidR="009845D7">
        <w:rPr>
          <w:rFonts w:ascii="Arial" w:hAnsi="Arial" w:cs="Arial"/>
          <w:sz w:val="26"/>
          <w:szCs w:val="26"/>
        </w:rPr>
        <w:t xml:space="preserve"> October 2008,</w:t>
      </w:r>
      <w:r w:rsidRPr="00BC383C">
        <w:rPr>
          <w:rFonts w:ascii="Arial" w:hAnsi="Arial" w:cs="Arial"/>
          <w:sz w:val="26"/>
          <w:szCs w:val="26"/>
        </w:rPr>
        <w:t xml:space="preserve"> approv</w:t>
      </w:r>
      <w:r w:rsidR="009845D7">
        <w:rPr>
          <w:rFonts w:ascii="Arial" w:hAnsi="Arial" w:cs="Arial"/>
          <w:sz w:val="26"/>
          <w:szCs w:val="26"/>
        </w:rPr>
        <w:t>ed the</w:t>
      </w:r>
      <w:r w:rsidRPr="00BC383C">
        <w:rPr>
          <w:rFonts w:ascii="Arial" w:hAnsi="Arial" w:cs="Arial"/>
          <w:sz w:val="26"/>
          <w:szCs w:val="26"/>
        </w:rPr>
        <w:t xml:space="preserve"> inclusion of Kinfra Park at Kakkanad (new area), Kalamassery and Palakkad in the original licence given to KEPIP for distribution of electricity</w:t>
      </w:r>
      <w:r w:rsidR="00F41E1E">
        <w:rPr>
          <w:rFonts w:ascii="Arial" w:hAnsi="Arial" w:cs="Arial"/>
          <w:sz w:val="26"/>
          <w:szCs w:val="26"/>
        </w:rPr>
        <w:t>.</w:t>
      </w:r>
    </w:p>
    <w:p w:rsidR="00CF4F00" w:rsidRPr="000E7AA7" w:rsidRDefault="00CF4F00" w:rsidP="000E7AA7">
      <w:pPr>
        <w:pStyle w:val="ListParagraph"/>
        <w:spacing w:after="0" w:line="240" w:lineRule="auto"/>
        <w:ind w:left="0"/>
        <w:jc w:val="both"/>
        <w:rPr>
          <w:rFonts w:ascii="Arial" w:hAnsi="Arial" w:cs="Arial"/>
          <w:sz w:val="24"/>
          <w:szCs w:val="26"/>
        </w:rPr>
      </w:pPr>
    </w:p>
    <w:p w:rsidR="00093733" w:rsidRDefault="009845D7" w:rsidP="00263C3B">
      <w:pPr>
        <w:pStyle w:val="ListParagraph"/>
        <w:tabs>
          <w:tab w:val="left" w:pos="1845"/>
        </w:tabs>
        <w:spacing w:after="0" w:line="360" w:lineRule="auto"/>
        <w:ind w:left="0"/>
        <w:jc w:val="both"/>
        <w:rPr>
          <w:rFonts w:ascii="Arial" w:hAnsi="Arial" w:cs="Arial"/>
          <w:sz w:val="26"/>
          <w:szCs w:val="26"/>
        </w:rPr>
      </w:pPr>
      <w:r>
        <w:rPr>
          <w:rFonts w:ascii="Arial" w:hAnsi="Arial" w:cs="Arial"/>
          <w:sz w:val="26"/>
          <w:szCs w:val="26"/>
        </w:rPr>
        <w:t xml:space="preserve">Later on, </w:t>
      </w:r>
      <w:r w:rsidR="00093733" w:rsidRPr="00BC383C">
        <w:rPr>
          <w:rFonts w:ascii="Arial" w:hAnsi="Arial" w:cs="Arial"/>
          <w:sz w:val="26"/>
          <w:szCs w:val="26"/>
        </w:rPr>
        <w:t xml:space="preserve">Government of Kerala had accorded sanction for the formation of joint venture company between </w:t>
      </w:r>
      <w:r w:rsidR="0003036F" w:rsidRPr="00BC383C">
        <w:rPr>
          <w:rFonts w:ascii="Arial" w:hAnsi="Arial" w:cs="Arial"/>
          <w:sz w:val="26"/>
          <w:szCs w:val="26"/>
        </w:rPr>
        <w:t xml:space="preserve">Kerala Industrial Infrastructure Development Corporation (hereinafter called </w:t>
      </w:r>
      <w:r w:rsidR="00093733" w:rsidRPr="00BC383C">
        <w:rPr>
          <w:rFonts w:ascii="Arial" w:hAnsi="Arial" w:cs="Arial"/>
          <w:sz w:val="26"/>
          <w:szCs w:val="26"/>
        </w:rPr>
        <w:t>KINFRA</w:t>
      </w:r>
      <w:r w:rsidR="0003036F" w:rsidRPr="00BC383C">
        <w:rPr>
          <w:rFonts w:ascii="Arial" w:hAnsi="Arial" w:cs="Arial"/>
          <w:sz w:val="26"/>
          <w:szCs w:val="26"/>
        </w:rPr>
        <w:t>)</w:t>
      </w:r>
      <w:r w:rsidR="00093733" w:rsidRPr="00BC383C">
        <w:rPr>
          <w:rFonts w:ascii="Arial" w:hAnsi="Arial" w:cs="Arial"/>
          <w:sz w:val="26"/>
          <w:szCs w:val="26"/>
        </w:rPr>
        <w:t xml:space="preserve"> and NTPC Electric Supply Company Limited (</w:t>
      </w:r>
      <w:r w:rsidR="0003036F" w:rsidRPr="00BC383C">
        <w:rPr>
          <w:rFonts w:ascii="Arial" w:hAnsi="Arial" w:cs="Arial"/>
          <w:sz w:val="26"/>
          <w:szCs w:val="26"/>
        </w:rPr>
        <w:t xml:space="preserve">hereaftercalled </w:t>
      </w:r>
      <w:r w:rsidR="00093733" w:rsidRPr="00BC383C">
        <w:rPr>
          <w:rFonts w:ascii="Arial" w:hAnsi="Arial" w:cs="Arial"/>
          <w:sz w:val="26"/>
          <w:szCs w:val="26"/>
        </w:rPr>
        <w:t>NESCL)</w:t>
      </w:r>
      <w:r w:rsidR="0003036F" w:rsidRPr="00BC383C">
        <w:rPr>
          <w:rFonts w:ascii="Arial" w:hAnsi="Arial" w:cs="Arial"/>
          <w:sz w:val="26"/>
          <w:szCs w:val="26"/>
        </w:rPr>
        <w:t>, a fully owned subsidiary of NTPC Limited</w:t>
      </w:r>
      <w:r w:rsidR="00093733" w:rsidRPr="00BC383C">
        <w:rPr>
          <w:rFonts w:ascii="Arial" w:hAnsi="Arial" w:cs="Arial"/>
          <w:sz w:val="26"/>
          <w:szCs w:val="26"/>
        </w:rPr>
        <w:t xml:space="preserve"> vide order G.O.(MS) No. 88/2008/ID dated 27</w:t>
      </w:r>
      <w:r w:rsidR="00093733" w:rsidRPr="00BC383C">
        <w:rPr>
          <w:rFonts w:ascii="Arial" w:hAnsi="Arial" w:cs="Arial"/>
          <w:sz w:val="26"/>
          <w:szCs w:val="26"/>
          <w:vertAlign w:val="superscript"/>
        </w:rPr>
        <w:t>th</w:t>
      </w:r>
      <w:r w:rsidR="00093733" w:rsidRPr="00BC383C">
        <w:rPr>
          <w:rFonts w:ascii="Arial" w:hAnsi="Arial" w:cs="Arial"/>
          <w:sz w:val="26"/>
          <w:szCs w:val="26"/>
        </w:rPr>
        <w:t xml:space="preserve"> June 2008.Based on the order,</w:t>
      </w:r>
      <w:r w:rsidR="002B0B38">
        <w:rPr>
          <w:rFonts w:ascii="Arial" w:hAnsi="Arial" w:cs="Arial"/>
          <w:sz w:val="26"/>
          <w:szCs w:val="26"/>
        </w:rPr>
        <w:t xml:space="preserve"> a company named KINESCO Power and Utilities Pvt. Ltd. (hereinafter called KPUPL) had been formed </w:t>
      </w:r>
      <w:r w:rsidR="00093733" w:rsidRPr="00BC383C">
        <w:rPr>
          <w:rFonts w:ascii="Arial" w:hAnsi="Arial" w:cs="Arial"/>
          <w:sz w:val="26"/>
          <w:szCs w:val="26"/>
        </w:rPr>
        <w:t xml:space="preserve">between KINFRA and NESCL </w:t>
      </w:r>
      <w:r w:rsidR="002B0B38">
        <w:rPr>
          <w:rFonts w:ascii="Arial" w:hAnsi="Arial" w:cs="Arial"/>
          <w:sz w:val="26"/>
          <w:szCs w:val="26"/>
        </w:rPr>
        <w:t xml:space="preserve">as 50:50 joint </w:t>
      </w:r>
      <w:r w:rsidR="002B0B38">
        <w:rPr>
          <w:rFonts w:ascii="Arial" w:hAnsi="Arial" w:cs="Arial"/>
          <w:sz w:val="26"/>
          <w:szCs w:val="26"/>
        </w:rPr>
        <w:lastRenderedPageBreak/>
        <w:t xml:space="preserve">venture </w:t>
      </w:r>
      <w:r w:rsidR="00093733" w:rsidRPr="00BC383C">
        <w:rPr>
          <w:rFonts w:ascii="Arial" w:hAnsi="Arial" w:cs="Arial"/>
          <w:sz w:val="26"/>
          <w:szCs w:val="26"/>
        </w:rPr>
        <w:t>and also applied for transfer of License for distribution of electricity from KEPIP to the newly formed joint venture company.</w:t>
      </w:r>
    </w:p>
    <w:p w:rsidR="00BC383C" w:rsidRPr="00BC383C" w:rsidRDefault="00BC383C" w:rsidP="00BC383C">
      <w:pPr>
        <w:spacing w:after="0" w:line="240" w:lineRule="auto"/>
        <w:jc w:val="both"/>
        <w:rPr>
          <w:rFonts w:ascii="Arial" w:hAnsi="Arial" w:cs="Arial"/>
          <w:sz w:val="26"/>
          <w:szCs w:val="26"/>
        </w:rPr>
      </w:pPr>
    </w:p>
    <w:p w:rsidR="00FD6D86" w:rsidRDefault="00093733" w:rsidP="002912F6">
      <w:pPr>
        <w:spacing w:after="0" w:line="360" w:lineRule="auto"/>
        <w:jc w:val="both"/>
        <w:rPr>
          <w:rFonts w:ascii="Arial" w:hAnsi="Arial" w:cs="Arial"/>
          <w:sz w:val="26"/>
          <w:szCs w:val="26"/>
        </w:rPr>
      </w:pPr>
      <w:r w:rsidRPr="00BC383C">
        <w:rPr>
          <w:rFonts w:ascii="Arial" w:hAnsi="Arial" w:cs="Arial"/>
          <w:sz w:val="26"/>
          <w:szCs w:val="26"/>
        </w:rPr>
        <w:t xml:space="preserve">After the due process of Public Hearing, and in exercise of power conferred under Section 17(3) and Section 181 of Electricity Act 2003 (Central Act 36 of 2003) and all other power enabling it in this behalf, </w:t>
      </w:r>
      <w:r w:rsidR="00464B42">
        <w:rPr>
          <w:rFonts w:ascii="Arial" w:hAnsi="Arial" w:cs="Arial"/>
          <w:sz w:val="26"/>
          <w:szCs w:val="26"/>
        </w:rPr>
        <w:t xml:space="preserve">Hon’ble </w:t>
      </w:r>
      <w:r w:rsidRPr="00BC383C">
        <w:rPr>
          <w:rFonts w:ascii="Arial" w:hAnsi="Arial" w:cs="Arial"/>
          <w:sz w:val="26"/>
          <w:szCs w:val="26"/>
        </w:rPr>
        <w:t xml:space="preserve">Kerala State Electricity Regulatory Commission granted the transfer of License for distribution of electricity of the </w:t>
      </w:r>
      <w:r w:rsidR="005D331A" w:rsidRPr="00BC383C">
        <w:rPr>
          <w:rFonts w:ascii="Arial" w:hAnsi="Arial" w:cs="Arial"/>
          <w:sz w:val="26"/>
          <w:szCs w:val="26"/>
        </w:rPr>
        <w:t>above-mentioned</w:t>
      </w:r>
      <w:r w:rsidRPr="00BC383C">
        <w:rPr>
          <w:rFonts w:ascii="Arial" w:hAnsi="Arial" w:cs="Arial"/>
          <w:sz w:val="26"/>
          <w:szCs w:val="26"/>
        </w:rPr>
        <w:t xml:space="preserve"> areas from KEPIP to KPUPL vide </w:t>
      </w:r>
      <w:r w:rsidR="0037079E" w:rsidRPr="00BC383C">
        <w:rPr>
          <w:rFonts w:ascii="Arial" w:hAnsi="Arial" w:cs="Arial"/>
          <w:sz w:val="26"/>
          <w:szCs w:val="26"/>
        </w:rPr>
        <w:t>C</w:t>
      </w:r>
      <w:r w:rsidRPr="00BC383C">
        <w:rPr>
          <w:rFonts w:ascii="Arial" w:hAnsi="Arial" w:cs="Arial"/>
          <w:sz w:val="26"/>
          <w:szCs w:val="26"/>
        </w:rPr>
        <w:t>ommission’s order dated 30.11.2009.</w:t>
      </w:r>
    </w:p>
    <w:p w:rsidR="00FD6D86" w:rsidRPr="000E7AA7" w:rsidRDefault="00FD6D86" w:rsidP="00FD6D86">
      <w:pPr>
        <w:spacing w:after="0" w:line="240" w:lineRule="auto"/>
        <w:jc w:val="both"/>
        <w:rPr>
          <w:rFonts w:ascii="Arial" w:hAnsi="Arial" w:cs="Arial"/>
          <w:sz w:val="24"/>
          <w:szCs w:val="26"/>
        </w:rPr>
      </w:pPr>
    </w:p>
    <w:p w:rsidR="009B1B90" w:rsidRDefault="002912F6" w:rsidP="002912F6">
      <w:pPr>
        <w:spacing w:after="0" w:line="360" w:lineRule="auto"/>
        <w:jc w:val="both"/>
        <w:rPr>
          <w:rFonts w:ascii="Arial" w:hAnsi="Arial" w:cs="Arial"/>
          <w:sz w:val="26"/>
          <w:szCs w:val="26"/>
        </w:rPr>
      </w:pPr>
      <w:r>
        <w:rPr>
          <w:rFonts w:ascii="Arial" w:hAnsi="Arial" w:cs="Arial"/>
          <w:sz w:val="26"/>
          <w:szCs w:val="26"/>
        </w:rPr>
        <w:t>KEPIP transferred the assets to KPUPL on the book</w:t>
      </w:r>
      <w:r w:rsidR="00464B42">
        <w:rPr>
          <w:rFonts w:ascii="Arial" w:hAnsi="Arial" w:cs="Arial"/>
          <w:sz w:val="26"/>
          <w:szCs w:val="26"/>
        </w:rPr>
        <w:t xml:space="preserve"> value</w:t>
      </w:r>
      <w:r>
        <w:rPr>
          <w:rFonts w:ascii="Arial" w:hAnsi="Arial" w:cs="Arial"/>
          <w:sz w:val="26"/>
          <w:szCs w:val="26"/>
        </w:rPr>
        <w:t xml:space="preserve"> of accounts of KEPIP. </w:t>
      </w:r>
      <w:r w:rsidR="00FD6D86" w:rsidRPr="002F386F">
        <w:rPr>
          <w:rFonts w:ascii="Arial" w:hAnsi="Arial" w:cs="Arial"/>
          <w:sz w:val="26"/>
          <w:szCs w:val="26"/>
        </w:rPr>
        <w:t xml:space="preserve">However, </w:t>
      </w:r>
      <w:r w:rsidR="000717D5">
        <w:rPr>
          <w:rFonts w:ascii="Arial" w:hAnsi="Arial" w:cs="Arial"/>
          <w:sz w:val="26"/>
          <w:szCs w:val="26"/>
        </w:rPr>
        <w:t xml:space="preserve">formal agreement and </w:t>
      </w:r>
      <w:r w:rsidR="00FD6D86">
        <w:rPr>
          <w:rFonts w:ascii="Arial" w:hAnsi="Arial" w:cs="Arial"/>
          <w:sz w:val="26"/>
          <w:szCs w:val="26"/>
        </w:rPr>
        <w:t xml:space="preserve">final </w:t>
      </w:r>
      <w:r w:rsidR="00B751B2">
        <w:rPr>
          <w:rFonts w:ascii="Arial" w:hAnsi="Arial" w:cs="Arial"/>
          <w:sz w:val="26"/>
          <w:szCs w:val="26"/>
        </w:rPr>
        <w:t>settlement o</w:t>
      </w:r>
      <w:r w:rsidR="000717D5">
        <w:rPr>
          <w:rFonts w:ascii="Arial" w:hAnsi="Arial" w:cs="Arial"/>
          <w:sz w:val="26"/>
          <w:szCs w:val="26"/>
        </w:rPr>
        <w:t>n account of</w:t>
      </w:r>
      <w:r w:rsidR="00B751B2">
        <w:rPr>
          <w:rFonts w:ascii="Arial" w:hAnsi="Arial" w:cs="Arial"/>
          <w:sz w:val="26"/>
          <w:szCs w:val="26"/>
        </w:rPr>
        <w:t xml:space="preserve"> the </w:t>
      </w:r>
      <w:r w:rsidR="00B751B2" w:rsidRPr="002F386F">
        <w:rPr>
          <w:rFonts w:ascii="Arial" w:hAnsi="Arial" w:cs="Arial"/>
          <w:sz w:val="26"/>
          <w:szCs w:val="26"/>
        </w:rPr>
        <w:t xml:space="preserve">asset transfer between the parties </w:t>
      </w:r>
      <w:r w:rsidR="00B751B2">
        <w:rPr>
          <w:rFonts w:ascii="Arial" w:hAnsi="Arial" w:cs="Arial"/>
          <w:sz w:val="26"/>
          <w:szCs w:val="26"/>
        </w:rPr>
        <w:t>has</w:t>
      </w:r>
      <w:r w:rsidR="000717D5">
        <w:rPr>
          <w:rFonts w:ascii="Arial" w:hAnsi="Arial" w:cs="Arial"/>
          <w:sz w:val="26"/>
          <w:szCs w:val="26"/>
        </w:rPr>
        <w:t>remained pending</w:t>
      </w:r>
      <w:r w:rsidR="00FD6D86">
        <w:rPr>
          <w:rFonts w:ascii="Arial" w:hAnsi="Arial" w:cs="Arial"/>
          <w:sz w:val="26"/>
          <w:szCs w:val="26"/>
        </w:rPr>
        <w:t xml:space="preserve"> during that period. </w:t>
      </w:r>
      <w:r w:rsidR="009B1B90">
        <w:rPr>
          <w:rFonts w:ascii="Arial" w:hAnsi="Arial" w:cs="Arial"/>
          <w:sz w:val="26"/>
          <w:szCs w:val="26"/>
        </w:rPr>
        <w:t>KPUPL started its licensee operations at Kakkanad with effect from 01.02.2010</w:t>
      </w:r>
      <w:r w:rsidR="002B0B38">
        <w:rPr>
          <w:rFonts w:ascii="Arial" w:hAnsi="Arial" w:cs="Arial"/>
          <w:sz w:val="26"/>
          <w:szCs w:val="26"/>
        </w:rPr>
        <w:t>,</w:t>
      </w:r>
      <w:r w:rsidR="009B1B90">
        <w:rPr>
          <w:rFonts w:ascii="Arial" w:hAnsi="Arial" w:cs="Arial"/>
          <w:sz w:val="26"/>
          <w:szCs w:val="26"/>
        </w:rPr>
        <w:t xml:space="preserve"> at Kalamass</w:t>
      </w:r>
      <w:r w:rsidR="002B0B38">
        <w:rPr>
          <w:rFonts w:ascii="Arial" w:hAnsi="Arial" w:cs="Arial"/>
          <w:sz w:val="26"/>
          <w:szCs w:val="26"/>
        </w:rPr>
        <w:t>ery with effect from 01.09.2011and at Palakkad w.e.f 05.08.2016.</w:t>
      </w:r>
    </w:p>
    <w:p w:rsidR="002B0B38" w:rsidRPr="000E7AA7" w:rsidRDefault="002B0B38" w:rsidP="002B0B38">
      <w:pPr>
        <w:pStyle w:val="ListParagraph"/>
        <w:spacing w:after="0" w:line="240" w:lineRule="auto"/>
        <w:ind w:left="0"/>
        <w:jc w:val="both"/>
        <w:rPr>
          <w:rFonts w:ascii="Arial" w:hAnsi="Arial" w:cs="Arial"/>
          <w:sz w:val="24"/>
          <w:szCs w:val="26"/>
        </w:rPr>
      </w:pPr>
    </w:p>
    <w:p w:rsidR="00093733" w:rsidRDefault="002B0B38" w:rsidP="002B0B38">
      <w:pPr>
        <w:pStyle w:val="ListParagraph"/>
        <w:spacing w:after="0" w:line="360" w:lineRule="auto"/>
        <w:ind w:left="0"/>
        <w:jc w:val="both"/>
        <w:rPr>
          <w:rFonts w:ascii="Arial" w:hAnsi="Arial" w:cs="Arial"/>
          <w:sz w:val="26"/>
          <w:szCs w:val="26"/>
        </w:rPr>
      </w:pPr>
      <w:r>
        <w:rPr>
          <w:rFonts w:ascii="Arial" w:hAnsi="Arial" w:cs="Arial"/>
          <w:sz w:val="26"/>
          <w:szCs w:val="26"/>
        </w:rPr>
        <w:t>Based on t</w:t>
      </w:r>
      <w:r w:rsidRPr="00BC383C">
        <w:rPr>
          <w:rFonts w:ascii="Arial" w:hAnsi="Arial" w:cs="Arial"/>
          <w:sz w:val="26"/>
          <w:szCs w:val="26"/>
        </w:rPr>
        <w:t xml:space="preserve">he approval </w:t>
      </w:r>
      <w:r>
        <w:rPr>
          <w:rFonts w:ascii="Arial" w:hAnsi="Arial" w:cs="Arial"/>
          <w:sz w:val="26"/>
          <w:szCs w:val="26"/>
        </w:rPr>
        <w:t xml:space="preserve">of Govt. of Kerala vide order </w:t>
      </w:r>
      <w:r w:rsidRPr="00BC383C">
        <w:rPr>
          <w:rFonts w:ascii="Arial" w:hAnsi="Arial" w:cs="Arial"/>
          <w:sz w:val="26"/>
          <w:szCs w:val="26"/>
        </w:rPr>
        <w:t>G.O (RT) No.756/2014/ID dated 07.07.2014</w:t>
      </w:r>
      <w:r>
        <w:rPr>
          <w:rFonts w:ascii="Arial" w:hAnsi="Arial" w:cs="Arial"/>
          <w:sz w:val="26"/>
          <w:szCs w:val="26"/>
        </w:rPr>
        <w:t>,</w:t>
      </w:r>
      <w:r w:rsidRPr="00BC383C">
        <w:rPr>
          <w:rFonts w:ascii="Arial" w:hAnsi="Arial" w:cs="Arial"/>
          <w:sz w:val="26"/>
          <w:szCs w:val="26"/>
        </w:rPr>
        <w:t xml:space="preserve"> the joint venture between NESCL and KINFRA was terminat</w:t>
      </w:r>
      <w:r>
        <w:rPr>
          <w:rFonts w:ascii="Arial" w:hAnsi="Arial" w:cs="Arial"/>
          <w:sz w:val="26"/>
          <w:szCs w:val="26"/>
        </w:rPr>
        <w:t xml:space="preserve">ed and </w:t>
      </w:r>
      <w:r w:rsidR="00093733" w:rsidRPr="00BC383C">
        <w:rPr>
          <w:rFonts w:ascii="Arial" w:hAnsi="Arial" w:cs="Arial"/>
          <w:sz w:val="26"/>
          <w:szCs w:val="26"/>
        </w:rPr>
        <w:t>K</w:t>
      </w:r>
      <w:r w:rsidR="00FD6D86">
        <w:rPr>
          <w:rFonts w:ascii="Arial" w:hAnsi="Arial" w:cs="Arial"/>
          <w:sz w:val="26"/>
          <w:szCs w:val="26"/>
        </w:rPr>
        <w:t>INFRA</w:t>
      </w:r>
      <w:r w:rsidR="00093733" w:rsidRPr="00BC383C">
        <w:rPr>
          <w:rFonts w:ascii="Arial" w:hAnsi="Arial" w:cs="Arial"/>
          <w:sz w:val="26"/>
          <w:szCs w:val="26"/>
        </w:rPr>
        <w:t xml:space="preserve"> has taken over the 50% stake of NESCL on 15</w:t>
      </w:r>
      <w:r w:rsidR="00093733" w:rsidRPr="002B0B38">
        <w:rPr>
          <w:rFonts w:ascii="Arial" w:hAnsi="Arial" w:cs="Arial"/>
          <w:sz w:val="26"/>
          <w:szCs w:val="26"/>
        </w:rPr>
        <w:t>th</w:t>
      </w:r>
      <w:r w:rsidR="00093733" w:rsidRPr="00BC383C">
        <w:rPr>
          <w:rFonts w:ascii="Arial" w:hAnsi="Arial" w:cs="Arial"/>
          <w:sz w:val="26"/>
          <w:szCs w:val="26"/>
        </w:rPr>
        <w:t xml:space="preserve"> December 2015</w:t>
      </w:r>
      <w:r w:rsidR="000717D5">
        <w:rPr>
          <w:rFonts w:ascii="Arial" w:hAnsi="Arial" w:cs="Arial"/>
          <w:sz w:val="26"/>
          <w:szCs w:val="26"/>
        </w:rPr>
        <w:t>,</w:t>
      </w:r>
      <w:r w:rsidR="00093733" w:rsidRPr="00BC383C">
        <w:rPr>
          <w:rFonts w:ascii="Arial" w:hAnsi="Arial" w:cs="Arial"/>
          <w:sz w:val="26"/>
          <w:szCs w:val="26"/>
        </w:rPr>
        <w:t xml:space="preserve"> making K</w:t>
      </w:r>
      <w:r w:rsidR="00D45AF4" w:rsidRPr="00BC383C">
        <w:rPr>
          <w:rFonts w:ascii="Arial" w:hAnsi="Arial" w:cs="Arial"/>
          <w:sz w:val="26"/>
          <w:szCs w:val="26"/>
        </w:rPr>
        <w:t>PUPL</w:t>
      </w:r>
      <w:r w:rsidR="00093733" w:rsidRPr="00BC383C">
        <w:rPr>
          <w:rFonts w:ascii="Arial" w:hAnsi="Arial" w:cs="Arial"/>
          <w:sz w:val="26"/>
          <w:szCs w:val="26"/>
        </w:rPr>
        <w:t xml:space="preserve"> a 100 % Subsidiary of KINFRA as on date.</w:t>
      </w:r>
    </w:p>
    <w:p w:rsidR="001B7443" w:rsidRPr="00BC383C" w:rsidRDefault="001B7443" w:rsidP="002B0B38">
      <w:pPr>
        <w:pStyle w:val="ListParagraph"/>
        <w:spacing w:after="0" w:line="360" w:lineRule="auto"/>
        <w:ind w:left="0"/>
        <w:jc w:val="both"/>
        <w:rPr>
          <w:rFonts w:ascii="Arial" w:hAnsi="Arial" w:cs="Arial"/>
          <w:sz w:val="26"/>
          <w:szCs w:val="26"/>
        </w:rPr>
      </w:pPr>
    </w:p>
    <w:p w:rsidR="00CF4F00" w:rsidRPr="000E7AA7" w:rsidRDefault="00CF4F00" w:rsidP="002B0B38">
      <w:pPr>
        <w:pStyle w:val="ListParagraph"/>
        <w:spacing w:after="0" w:line="360" w:lineRule="auto"/>
        <w:ind w:left="284"/>
        <w:rPr>
          <w:rFonts w:ascii="Arial" w:hAnsi="Arial" w:cs="Arial"/>
          <w:sz w:val="24"/>
          <w:szCs w:val="26"/>
        </w:rPr>
      </w:pPr>
    </w:p>
    <w:p w:rsidR="00CF4F00" w:rsidRPr="000717D5" w:rsidRDefault="00CF4F00" w:rsidP="009135D5">
      <w:pPr>
        <w:pStyle w:val="ListParagraph"/>
        <w:numPr>
          <w:ilvl w:val="0"/>
          <w:numId w:val="26"/>
        </w:numPr>
        <w:spacing w:after="0" w:line="240" w:lineRule="auto"/>
        <w:ind w:left="0"/>
        <w:rPr>
          <w:rFonts w:ascii="Arial" w:hAnsi="Arial" w:cs="Arial"/>
          <w:sz w:val="24"/>
        </w:rPr>
      </w:pPr>
      <w:r w:rsidRPr="000717D5">
        <w:rPr>
          <w:rFonts w:ascii="Arial" w:hAnsi="Arial" w:cs="Arial"/>
          <w:b/>
          <w:sz w:val="28"/>
          <w:szCs w:val="24"/>
        </w:rPr>
        <w:t>STATUS OF LICENSEE OPERATIONS</w:t>
      </w:r>
      <w:r w:rsidR="007A35E8" w:rsidRPr="000717D5">
        <w:rPr>
          <w:rFonts w:ascii="Arial" w:hAnsi="Arial" w:cs="Arial"/>
          <w:b/>
          <w:sz w:val="28"/>
          <w:szCs w:val="24"/>
        </w:rPr>
        <w:t xml:space="preserve"> DURING THE PERIOD</w:t>
      </w:r>
      <w:r w:rsidRPr="000717D5">
        <w:rPr>
          <w:rFonts w:ascii="Arial" w:hAnsi="Arial" w:cs="Arial"/>
          <w:b/>
          <w:sz w:val="28"/>
          <w:szCs w:val="24"/>
        </w:rPr>
        <w:t>:</w:t>
      </w:r>
    </w:p>
    <w:p w:rsidR="00CF4F00" w:rsidRPr="0036061F" w:rsidRDefault="00CF4F00" w:rsidP="00CF4F00">
      <w:pPr>
        <w:spacing w:after="0" w:line="240" w:lineRule="auto"/>
        <w:jc w:val="both"/>
        <w:outlineLvl w:val="0"/>
        <w:rPr>
          <w:rFonts w:ascii="Arial" w:hAnsi="Arial" w:cs="Arial"/>
          <w:b/>
          <w:sz w:val="24"/>
        </w:rPr>
      </w:pPr>
    </w:p>
    <w:p w:rsidR="00CF4F00" w:rsidRPr="0036061F" w:rsidRDefault="00CF4F00" w:rsidP="00AE5044">
      <w:pPr>
        <w:pStyle w:val="ListParagraph"/>
        <w:numPr>
          <w:ilvl w:val="0"/>
          <w:numId w:val="29"/>
        </w:numPr>
        <w:spacing w:after="0" w:line="360" w:lineRule="auto"/>
        <w:ind w:left="284" w:hanging="142"/>
        <w:jc w:val="both"/>
        <w:outlineLvl w:val="0"/>
        <w:rPr>
          <w:rFonts w:ascii="Arial" w:hAnsi="Arial" w:cs="Arial"/>
          <w:b/>
          <w:sz w:val="26"/>
          <w:szCs w:val="26"/>
        </w:rPr>
      </w:pPr>
      <w:r w:rsidRPr="0036061F">
        <w:rPr>
          <w:rFonts w:ascii="Arial" w:hAnsi="Arial" w:cs="Arial"/>
          <w:b/>
          <w:sz w:val="26"/>
          <w:szCs w:val="26"/>
        </w:rPr>
        <w:t>Kakkanad:</w:t>
      </w:r>
    </w:p>
    <w:p w:rsidR="00CF4F00" w:rsidRPr="0036061F" w:rsidRDefault="00CF4F00" w:rsidP="00CF4F00">
      <w:pPr>
        <w:spacing w:after="0" w:line="360" w:lineRule="auto"/>
        <w:jc w:val="both"/>
        <w:rPr>
          <w:rFonts w:ascii="Arial" w:hAnsi="Arial" w:cs="Arial"/>
          <w:sz w:val="26"/>
          <w:szCs w:val="26"/>
        </w:rPr>
      </w:pPr>
      <w:r w:rsidRPr="0036061F">
        <w:rPr>
          <w:rFonts w:ascii="Arial" w:hAnsi="Arial" w:cs="Arial"/>
          <w:sz w:val="26"/>
          <w:szCs w:val="26"/>
        </w:rPr>
        <w:t>KPUPL has taken over all electrical assets and the distribution infrastructure from the erstwhile licensee, M/s. KEPIP at Kakkanad and commenced operation for distribution of electricity at KEPIP, Kakkanad from 01.02.2010.</w:t>
      </w:r>
    </w:p>
    <w:p w:rsidR="00CF4F00" w:rsidRPr="0036061F" w:rsidRDefault="00CF4F00" w:rsidP="00AE5044">
      <w:pPr>
        <w:pStyle w:val="ListParagraph"/>
        <w:numPr>
          <w:ilvl w:val="0"/>
          <w:numId w:val="29"/>
        </w:numPr>
        <w:spacing w:after="0" w:line="360" w:lineRule="auto"/>
        <w:ind w:left="284" w:hanging="142"/>
        <w:jc w:val="both"/>
        <w:outlineLvl w:val="0"/>
        <w:rPr>
          <w:rFonts w:ascii="Arial" w:hAnsi="Arial" w:cs="Arial"/>
          <w:b/>
          <w:sz w:val="26"/>
          <w:szCs w:val="26"/>
        </w:rPr>
      </w:pPr>
      <w:r w:rsidRPr="0036061F">
        <w:rPr>
          <w:rFonts w:ascii="Arial" w:hAnsi="Arial" w:cs="Arial"/>
          <w:b/>
          <w:sz w:val="26"/>
          <w:szCs w:val="26"/>
        </w:rPr>
        <w:t xml:space="preserve">Kalamassery: </w:t>
      </w:r>
    </w:p>
    <w:p w:rsidR="00CF4F00" w:rsidRDefault="00CF4F00" w:rsidP="00CF4F00">
      <w:pPr>
        <w:spacing w:after="0" w:line="360" w:lineRule="auto"/>
        <w:jc w:val="both"/>
        <w:rPr>
          <w:rFonts w:ascii="Arial" w:hAnsi="Arial" w:cs="Arial"/>
          <w:sz w:val="26"/>
          <w:szCs w:val="26"/>
        </w:rPr>
      </w:pPr>
      <w:r w:rsidRPr="0036061F">
        <w:rPr>
          <w:rFonts w:ascii="Arial" w:hAnsi="Arial" w:cs="Arial"/>
          <w:sz w:val="26"/>
          <w:szCs w:val="26"/>
        </w:rPr>
        <w:t>KPUPL ha</w:t>
      </w:r>
      <w:r w:rsidR="00D0340A">
        <w:rPr>
          <w:rFonts w:ascii="Arial" w:hAnsi="Arial" w:cs="Arial"/>
          <w:sz w:val="26"/>
          <w:szCs w:val="26"/>
        </w:rPr>
        <w:t>d</w:t>
      </w:r>
      <w:r w:rsidRPr="0036061F">
        <w:rPr>
          <w:rFonts w:ascii="Arial" w:hAnsi="Arial" w:cs="Arial"/>
          <w:sz w:val="26"/>
          <w:szCs w:val="26"/>
        </w:rPr>
        <w:t xml:space="preserve"> commenced licensee operations at Kinfra Hi Tech Park with effect from </w:t>
      </w:r>
      <w:r w:rsidRPr="00D0340A">
        <w:rPr>
          <w:rFonts w:ascii="Arial" w:hAnsi="Arial" w:cs="Arial"/>
          <w:sz w:val="26"/>
          <w:szCs w:val="26"/>
        </w:rPr>
        <w:t>06.02.2011</w:t>
      </w:r>
      <w:r w:rsidR="00D0340A" w:rsidRPr="00D0340A">
        <w:rPr>
          <w:rFonts w:ascii="Arial" w:hAnsi="Arial" w:cs="Arial"/>
          <w:sz w:val="26"/>
          <w:szCs w:val="26"/>
        </w:rPr>
        <w:t>,</w:t>
      </w:r>
      <w:r w:rsidR="00D0340A">
        <w:rPr>
          <w:rFonts w:ascii="Arial" w:hAnsi="Arial" w:cs="Arial"/>
          <w:sz w:val="26"/>
          <w:szCs w:val="26"/>
        </w:rPr>
        <w:t xml:space="preserve"> initially by providing a connection to M/s.BEL using the existing HT connection provided to KINFRA by KSEBL (in the absence of </w:t>
      </w:r>
      <w:r w:rsidR="00D0340A">
        <w:rPr>
          <w:rFonts w:ascii="Arial" w:hAnsi="Arial" w:cs="Arial"/>
          <w:sz w:val="26"/>
          <w:szCs w:val="26"/>
        </w:rPr>
        <w:lastRenderedPageBreak/>
        <w:t>connectivity &amp; PPA at Kalamassery license area) and subsequently,</w:t>
      </w:r>
      <w:r w:rsidRPr="0036061F">
        <w:rPr>
          <w:rFonts w:ascii="Arial" w:hAnsi="Arial" w:cs="Arial"/>
          <w:sz w:val="26"/>
          <w:szCs w:val="26"/>
        </w:rPr>
        <w:t xml:space="preserve"> tak</w:t>
      </w:r>
      <w:r w:rsidR="002D2D1C">
        <w:rPr>
          <w:rFonts w:ascii="Arial" w:hAnsi="Arial" w:cs="Arial"/>
          <w:sz w:val="26"/>
          <w:szCs w:val="26"/>
        </w:rPr>
        <w:t>e</w:t>
      </w:r>
      <w:r w:rsidRPr="0036061F">
        <w:rPr>
          <w:rFonts w:ascii="Arial" w:hAnsi="Arial" w:cs="Arial"/>
          <w:sz w:val="26"/>
          <w:szCs w:val="26"/>
        </w:rPr>
        <w:t xml:space="preserve">n over the existing 11 kV </w:t>
      </w:r>
      <w:r w:rsidR="00B5633B">
        <w:rPr>
          <w:rFonts w:ascii="Arial" w:hAnsi="Arial" w:cs="Arial"/>
          <w:sz w:val="26"/>
          <w:szCs w:val="26"/>
        </w:rPr>
        <w:t xml:space="preserve">distribution </w:t>
      </w:r>
      <w:r w:rsidRPr="0036061F">
        <w:rPr>
          <w:rFonts w:ascii="Arial" w:hAnsi="Arial" w:cs="Arial"/>
          <w:sz w:val="26"/>
          <w:szCs w:val="26"/>
        </w:rPr>
        <w:t>system</w:t>
      </w:r>
      <w:r w:rsidR="002D2D1C">
        <w:rPr>
          <w:rFonts w:ascii="Arial" w:hAnsi="Arial" w:cs="Arial"/>
          <w:sz w:val="26"/>
          <w:szCs w:val="26"/>
        </w:rPr>
        <w:t xml:space="preserve"> on </w:t>
      </w:r>
      <w:r w:rsidR="002D2D1C" w:rsidRPr="002D2D1C">
        <w:rPr>
          <w:rFonts w:ascii="Arial" w:hAnsi="Arial" w:cs="Arial"/>
          <w:sz w:val="26"/>
          <w:szCs w:val="26"/>
        </w:rPr>
        <w:t>01.09.2011</w:t>
      </w:r>
      <w:r w:rsidR="002D2D1C">
        <w:rPr>
          <w:rFonts w:ascii="Arial" w:hAnsi="Arial" w:cs="Arial"/>
          <w:sz w:val="26"/>
          <w:szCs w:val="26"/>
        </w:rPr>
        <w:t xml:space="preserve"> from KINFRA</w:t>
      </w:r>
      <w:r w:rsidRPr="0036061F">
        <w:rPr>
          <w:rFonts w:ascii="Arial" w:hAnsi="Arial" w:cs="Arial"/>
          <w:sz w:val="26"/>
          <w:szCs w:val="26"/>
        </w:rPr>
        <w:t>.</w:t>
      </w:r>
    </w:p>
    <w:p w:rsidR="00CF4F00" w:rsidRPr="0036061F" w:rsidRDefault="00CF4F00" w:rsidP="00AE5044">
      <w:pPr>
        <w:pStyle w:val="ListParagraph"/>
        <w:numPr>
          <w:ilvl w:val="0"/>
          <w:numId w:val="29"/>
        </w:numPr>
        <w:spacing w:after="0" w:line="360" w:lineRule="auto"/>
        <w:ind w:left="284" w:hanging="142"/>
        <w:jc w:val="both"/>
        <w:rPr>
          <w:rFonts w:ascii="Arial" w:hAnsi="Arial" w:cs="Arial"/>
          <w:b/>
          <w:sz w:val="26"/>
          <w:szCs w:val="26"/>
        </w:rPr>
      </w:pPr>
      <w:r w:rsidRPr="0036061F">
        <w:rPr>
          <w:rFonts w:ascii="Arial" w:hAnsi="Arial" w:cs="Arial"/>
          <w:b/>
          <w:sz w:val="26"/>
          <w:szCs w:val="26"/>
        </w:rPr>
        <w:t>Palakkad:</w:t>
      </w:r>
    </w:p>
    <w:p w:rsidR="000E7AA7" w:rsidRDefault="00CF4F00" w:rsidP="005719CD">
      <w:pPr>
        <w:spacing w:after="0" w:line="360" w:lineRule="auto"/>
        <w:jc w:val="both"/>
        <w:rPr>
          <w:rFonts w:ascii="Arial" w:hAnsi="Arial" w:cs="Arial"/>
          <w:sz w:val="26"/>
          <w:szCs w:val="26"/>
        </w:rPr>
      </w:pPr>
      <w:r w:rsidRPr="0036061F">
        <w:rPr>
          <w:rFonts w:ascii="Arial" w:hAnsi="Arial" w:cs="Arial"/>
          <w:sz w:val="26"/>
          <w:szCs w:val="26"/>
        </w:rPr>
        <w:t>The licensee operations at KIIT Park, Kanjikode started by KPUPL on 05.08.2016 after erection and commissioning of 22/11 kV substation along with the related distribution networks.</w:t>
      </w:r>
    </w:p>
    <w:p w:rsidR="005719CD" w:rsidRDefault="005719CD" w:rsidP="005719CD">
      <w:pPr>
        <w:spacing w:after="0" w:line="360" w:lineRule="auto"/>
        <w:jc w:val="both"/>
        <w:rPr>
          <w:rFonts w:ascii="Arial" w:hAnsi="Arial" w:cs="Arial"/>
          <w:b/>
          <w:sz w:val="26"/>
          <w:szCs w:val="26"/>
        </w:rPr>
      </w:pPr>
    </w:p>
    <w:p w:rsidR="000E7AA7" w:rsidRPr="00BC383C" w:rsidRDefault="000E7AA7" w:rsidP="000E7AA7">
      <w:pPr>
        <w:pStyle w:val="ListParagraph"/>
        <w:spacing w:line="360" w:lineRule="auto"/>
        <w:ind w:left="0"/>
        <w:jc w:val="both"/>
        <w:outlineLvl w:val="0"/>
        <w:rPr>
          <w:rFonts w:ascii="Arial" w:hAnsi="Arial" w:cs="Arial"/>
          <w:b/>
          <w:sz w:val="26"/>
          <w:szCs w:val="26"/>
        </w:rPr>
      </w:pPr>
      <w:r w:rsidRPr="00BC383C">
        <w:rPr>
          <w:rFonts w:ascii="Arial" w:hAnsi="Arial" w:cs="Arial"/>
          <w:b/>
          <w:sz w:val="26"/>
          <w:szCs w:val="26"/>
        </w:rPr>
        <w:t>The areas of the licensee operations are as indicated below:</w:t>
      </w:r>
    </w:p>
    <w:p w:rsidR="000E7AA7" w:rsidRDefault="000E7AA7" w:rsidP="000E7AA7">
      <w:pPr>
        <w:pStyle w:val="ListParagraph"/>
        <w:spacing w:line="360" w:lineRule="auto"/>
        <w:ind w:left="0"/>
        <w:jc w:val="both"/>
        <w:rPr>
          <w:rFonts w:ascii="Arial" w:hAnsi="Arial" w:cs="Arial"/>
          <w:sz w:val="26"/>
          <w:szCs w:val="26"/>
        </w:rPr>
      </w:pPr>
      <w:r w:rsidRPr="00BC383C">
        <w:rPr>
          <w:rFonts w:ascii="Arial" w:hAnsi="Arial" w:cs="Arial"/>
          <w:sz w:val="26"/>
          <w:szCs w:val="26"/>
        </w:rPr>
        <w:t>All those pieces or parcels of land acquired by M/s</w:t>
      </w:r>
      <w:r>
        <w:rPr>
          <w:rFonts w:ascii="Arial" w:hAnsi="Arial" w:cs="Arial"/>
          <w:sz w:val="26"/>
          <w:szCs w:val="26"/>
        </w:rPr>
        <w:t>.</w:t>
      </w:r>
      <w:r w:rsidRPr="00BC383C">
        <w:rPr>
          <w:rFonts w:ascii="Arial" w:hAnsi="Arial" w:cs="Arial"/>
          <w:sz w:val="26"/>
          <w:szCs w:val="26"/>
        </w:rPr>
        <w:t xml:space="preserve">Kinfra in- </w:t>
      </w:r>
    </w:p>
    <w:p w:rsidR="000E7AA7" w:rsidRPr="00BC383C" w:rsidRDefault="000E7AA7" w:rsidP="000E7AA7">
      <w:pPr>
        <w:pStyle w:val="ListParagraph"/>
        <w:spacing w:line="360" w:lineRule="auto"/>
        <w:ind w:left="0"/>
        <w:jc w:val="both"/>
        <w:rPr>
          <w:rFonts w:ascii="Arial" w:hAnsi="Arial" w:cs="Arial"/>
          <w:sz w:val="26"/>
          <w:szCs w:val="26"/>
        </w:rPr>
      </w:pPr>
    </w:p>
    <w:tbl>
      <w:tblPr>
        <w:tblW w:w="0" w:type="auto"/>
        <w:jc w:val="center"/>
        <w:tblLook w:val="04A0"/>
      </w:tblPr>
      <w:tblGrid>
        <w:gridCol w:w="626"/>
        <w:gridCol w:w="1850"/>
        <w:gridCol w:w="6304"/>
      </w:tblGrid>
      <w:tr w:rsidR="000E7AA7" w:rsidRPr="0038739B" w:rsidTr="000E7AA7">
        <w:trPr>
          <w:trHeight w:val="387"/>
          <w:jc w:val="center"/>
        </w:trPr>
        <w:tc>
          <w:tcPr>
            <w:tcW w:w="626" w:type="dxa"/>
          </w:tcPr>
          <w:p w:rsidR="000E7AA7" w:rsidRPr="0038739B" w:rsidRDefault="00D93155" w:rsidP="00D93155">
            <w:pPr>
              <w:pStyle w:val="ListParagraph"/>
              <w:spacing w:after="0"/>
              <w:ind w:left="0"/>
              <w:rPr>
                <w:rFonts w:ascii="Arial" w:hAnsi="Arial" w:cs="Arial"/>
                <w:sz w:val="24"/>
                <w:szCs w:val="26"/>
              </w:rPr>
            </w:pPr>
            <w:r>
              <w:rPr>
                <w:rFonts w:ascii="Arial" w:hAnsi="Arial" w:cs="Arial"/>
                <w:sz w:val="24"/>
                <w:szCs w:val="26"/>
              </w:rPr>
              <w:t>I</w:t>
            </w:r>
          </w:p>
        </w:tc>
        <w:tc>
          <w:tcPr>
            <w:tcW w:w="1850" w:type="dxa"/>
          </w:tcPr>
          <w:p w:rsidR="000E7AA7" w:rsidRPr="0038739B" w:rsidRDefault="000E7AA7" w:rsidP="000E7AA7">
            <w:pPr>
              <w:pStyle w:val="ListParagraph"/>
              <w:spacing w:after="0"/>
              <w:ind w:left="0"/>
              <w:rPr>
                <w:rFonts w:ascii="Arial" w:hAnsi="Arial" w:cs="Arial"/>
                <w:sz w:val="24"/>
                <w:szCs w:val="26"/>
              </w:rPr>
            </w:pPr>
            <w:r w:rsidRPr="0038739B">
              <w:rPr>
                <w:rFonts w:ascii="Arial" w:hAnsi="Arial" w:cs="Arial"/>
                <w:sz w:val="24"/>
                <w:szCs w:val="26"/>
              </w:rPr>
              <w:t>Kakkanad</w:t>
            </w:r>
          </w:p>
        </w:tc>
        <w:tc>
          <w:tcPr>
            <w:tcW w:w="6304" w:type="dxa"/>
          </w:tcPr>
          <w:p w:rsidR="000E7AA7" w:rsidRPr="0038739B" w:rsidRDefault="000E7AA7" w:rsidP="000E7AA7">
            <w:pPr>
              <w:pStyle w:val="ListParagraph"/>
              <w:spacing w:after="0"/>
              <w:ind w:left="0"/>
              <w:jc w:val="both"/>
              <w:rPr>
                <w:rFonts w:ascii="Arial" w:hAnsi="Arial" w:cs="Arial"/>
                <w:sz w:val="24"/>
                <w:szCs w:val="26"/>
              </w:rPr>
            </w:pPr>
            <w:r w:rsidRPr="0038739B">
              <w:rPr>
                <w:rFonts w:ascii="Arial" w:hAnsi="Arial" w:cs="Arial"/>
                <w:sz w:val="24"/>
                <w:szCs w:val="26"/>
              </w:rPr>
              <w:t>ThrikkakaraGrama Panchayath of Ernakulam district.</w:t>
            </w:r>
          </w:p>
          <w:p w:rsidR="000E7AA7" w:rsidRPr="0038739B" w:rsidRDefault="000E7AA7" w:rsidP="000E7AA7">
            <w:pPr>
              <w:pStyle w:val="ListParagraph"/>
              <w:spacing w:after="0"/>
              <w:ind w:left="0"/>
              <w:jc w:val="both"/>
              <w:rPr>
                <w:rFonts w:ascii="Arial" w:hAnsi="Arial" w:cs="Arial"/>
                <w:sz w:val="24"/>
                <w:szCs w:val="26"/>
              </w:rPr>
            </w:pPr>
          </w:p>
        </w:tc>
      </w:tr>
      <w:tr w:rsidR="000E7AA7" w:rsidRPr="0038739B" w:rsidTr="000E7AA7">
        <w:trPr>
          <w:trHeight w:val="387"/>
          <w:jc w:val="center"/>
        </w:trPr>
        <w:tc>
          <w:tcPr>
            <w:tcW w:w="626" w:type="dxa"/>
          </w:tcPr>
          <w:p w:rsidR="000E7AA7" w:rsidRPr="0038739B" w:rsidRDefault="00D93155" w:rsidP="000E7AA7">
            <w:pPr>
              <w:pStyle w:val="ListParagraph"/>
              <w:spacing w:after="0"/>
              <w:ind w:left="0"/>
              <w:rPr>
                <w:rFonts w:ascii="Arial" w:hAnsi="Arial" w:cs="Arial"/>
                <w:sz w:val="24"/>
                <w:szCs w:val="26"/>
              </w:rPr>
            </w:pPr>
            <w:r>
              <w:rPr>
                <w:rFonts w:ascii="Arial" w:hAnsi="Arial" w:cs="Arial"/>
                <w:sz w:val="24"/>
                <w:szCs w:val="26"/>
              </w:rPr>
              <w:t>II</w:t>
            </w:r>
          </w:p>
        </w:tc>
        <w:tc>
          <w:tcPr>
            <w:tcW w:w="1850" w:type="dxa"/>
          </w:tcPr>
          <w:p w:rsidR="000E7AA7" w:rsidRPr="0038739B" w:rsidRDefault="000E7AA7" w:rsidP="000E7AA7">
            <w:pPr>
              <w:pStyle w:val="ListParagraph"/>
              <w:spacing w:after="0"/>
              <w:ind w:left="0"/>
              <w:rPr>
                <w:rFonts w:ascii="Arial" w:hAnsi="Arial" w:cs="Arial"/>
                <w:sz w:val="24"/>
                <w:szCs w:val="26"/>
              </w:rPr>
            </w:pPr>
            <w:r w:rsidRPr="0038739B">
              <w:rPr>
                <w:rFonts w:ascii="Arial" w:hAnsi="Arial" w:cs="Arial"/>
                <w:sz w:val="24"/>
                <w:szCs w:val="26"/>
              </w:rPr>
              <w:t>Kalamassery</w:t>
            </w:r>
          </w:p>
        </w:tc>
        <w:tc>
          <w:tcPr>
            <w:tcW w:w="6304" w:type="dxa"/>
          </w:tcPr>
          <w:p w:rsidR="000E7AA7" w:rsidRPr="0038739B" w:rsidRDefault="000E7AA7" w:rsidP="000E7AA7">
            <w:pPr>
              <w:spacing w:after="0"/>
              <w:jc w:val="both"/>
              <w:rPr>
                <w:rFonts w:ascii="Arial" w:hAnsi="Arial" w:cs="Arial"/>
                <w:sz w:val="24"/>
                <w:szCs w:val="26"/>
              </w:rPr>
            </w:pPr>
            <w:r w:rsidRPr="0038739B">
              <w:rPr>
                <w:rFonts w:ascii="Arial" w:hAnsi="Arial" w:cs="Arial"/>
                <w:sz w:val="24"/>
                <w:szCs w:val="26"/>
              </w:rPr>
              <w:t>Thrikkakara North in Kalamassery Municipality of Ernakulam district.</w:t>
            </w:r>
          </w:p>
          <w:p w:rsidR="000E7AA7" w:rsidRPr="0038739B" w:rsidRDefault="000E7AA7" w:rsidP="000E7AA7">
            <w:pPr>
              <w:spacing w:after="0"/>
              <w:jc w:val="both"/>
              <w:rPr>
                <w:rFonts w:ascii="Arial" w:hAnsi="Arial" w:cs="Arial"/>
                <w:sz w:val="24"/>
                <w:szCs w:val="26"/>
              </w:rPr>
            </w:pPr>
          </w:p>
        </w:tc>
      </w:tr>
      <w:tr w:rsidR="000E7AA7" w:rsidRPr="0038739B" w:rsidTr="000E7AA7">
        <w:trPr>
          <w:trHeight w:val="387"/>
          <w:jc w:val="center"/>
        </w:trPr>
        <w:tc>
          <w:tcPr>
            <w:tcW w:w="626" w:type="dxa"/>
          </w:tcPr>
          <w:p w:rsidR="000E7AA7" w:rsidRPr="0038739B" w:rsidRDefault="00366471" w:rsidP="000E7AA7">
            <w:pPr>
              <w:pStyle w:val="ListParagraph"/>
              <w:spacing w:after="0"/>
              <w:ind w:left="0"/>
              <w:rPr>
                <w:rFonts w:ascii="Arial" w:hAnsi="Arial" w:cs="Arial"/>
                <w:sz w:val="24"/>
                <w:szCs w:val="26"/>
              </w:rPr>
            </w:pPr>
            <w:r>
              <w:rPr>
                <w:rFonts w:ascii="Arial" w:hAnsi="Arial" w:cs="Arial"/>
                <w:sz w:val="24"/>
                <w:szCs w:val="26"/>
              </w:rPr>
              <w:t>III</w:t>
            </w:r>
          </w:p>
        </w:tc>
        <w:tc>
          <w:tcPr>
            <w:tcW w:w="1850" w:type="dxa"/>
          </w:tcPr>
          <w:p w:rsidR="000E7AA7" w:rsidRPr="0038739B" w:rsidRDefault="000E7AA7" w:rsidP="000E7AA7">
            <w:pPr>
              <w:pStyle w:val="ListParagraph"/>
              <w:spacing w:after="0"/>
              <w:ind w:left="0"/>
              <w:rPr>
                <w:rFonts w:ascii="Arial" w:hAnsi="Arial" w:cs="Arial"/>
                <w:sz w:val="24"/>
                <w:szCs w:val="26"/>
              </w:rPr>
            </w:pPr>
            <w:r w:rsidRPr="0038739B">
              <w:rPr>
                <w:rFonts w:ascii="Arial" w:hAnsi="Arial" w:cs="Arial"/>
                <w:sz w:val="24"/>
                <w:szCs w:val="26"/>
              </w:rPr>
              <w:t>Palakkad</w:t>
            </w:r>
          </w:p>
        </w:tc>
        <w:tc>
          <w:tcPr>
            <w:tcW w:w="6304" w:type="dxa"/>
          </w:tcPr>
          <w:p w:rsidR="000E7AA7" w:rsidRPr="0038739B" w:rsidRDefault="000E7AA7" w:rsidP="000E7AA7">
            <w:pPr>
              <w:spacing w:after="0"/>
              <w:jc w:val="both"/>
              <w:rPr>
                <w:rFonts w:ascii="Arial" w:hAnsi="Arial" w:cs="Arial"/>
                <w:sz w:val="24"/>
                <w:szCs w:val="26"/>
              </w:rPr>
            </w:pPr>
            <w:r w:rsidRPr="0038739B">
              <w:rPr>
                <w:rFonts w:ascii="Arial" w:hAnsi="Arial" w:cs="Arial"/>
                <w:sz w:val="24"/>
                <w:szCs w:val="26"/>
              </w:rPr>
              <w:t>Puthussery Central village in PuthusseryGramapanchayath and Elapully village in ElappullyGramapanchayath of Palakkad District.</w:t>
            </w:r>
          </w:p>
        </w:tc>
      </w:tr>
    </w:tbl>
    <w:p w:rsidR="000E7AA7" w:rsidRDefault="000E7AA7" w:rsidP="00D93155">
      <w:pPr>
        <w:spacing w:after="0" w:line="360" w:lineRule="auto"/>
        <w:jc w:val="both"/>
        <w:rPr>
          <w:rFonts w:ascii="Arial" w:hAnsi="Arial" w:cs="Arial"/>
          <w:sz w:val="20"/>
          <w:szCs w:val="24"/>
        </w:rPr>
      </w:pPr>
    </w:p>
    <w:p w:rsidR="001B7443" w:rsidRPr="00D93155" w:rsidRDefault="001B7443" w:rsidP="00D93155">
      <w:pPr>
        <w:spacing w:after="0" w:line="360" w:lineRule="auto"/>
        <w:jc w:val="both"/>
        <w:rPr>
          <w:rFonts w:ascii="Arial" w:hAnsi="Arial" w:cs="Arial"/>
          <w:sz w:val="20"/>
          <w:szCs w:val="24"/>
        </w:rPr>
      </w:pPr>
    </w:p>
    <w:p w:rsidR="000E7AA7" w:rsidRPr="00BC383C" w:rsidRDefault="000E7AA7" w:rsidP="000E7AA7">
      <w:pPr>
        <w:spacing w:line="360" w:lineRule="auto"/>
        <w:jc w:val="both"/>
        <w:outlineLvl w:val="0"/>
        <w:rPr>
          <w:rFonts w:ascii="Arial" w:hAnsi="Arial" w:cs="Arial"/>
          <w:b/>
          <w:sz w:val="26"/>
          <w:szCs w:val="26"/>
        </w:rPr>
      </w:pPr>
      <w:r w:rsidRPr="00BC383C">
        <w:rPr>
          <w:rFonts w:ascii="Arial" w:hAnsi="Arial" w:cs="Arial"/>
          <w:b/>
          <w:sz w:val="26"/>
          <w:szCs w:val="26"/>
        </w:rPr>
        <w:t>The boundaries of the area of Licence are as under:</w:t>
      </w:r>
    </w:p>
    <w:tbl>
      <w:tblPr>
        <w:tblW w:w="0" w:type="auto"/>
        <w:jc w:val="center"/>
        <w:tblLook w:val="04A0"/>
      </w:tblPr>
      <w:tblGrid>
        <w:gridCol w:w="1568"/>
        <w:gridCol w:w="283"/>
        <w:gridCol w:w="6606"/>
      </w:tblGrid>
      <w:tr w:rsidR="000E7AA7" w:rsidRPr="0038739B" w:rsidTr="00366471">
        <w:trPr>
          <w:trHeight w:val="597"/>
          <w:jc w:val="center"/>
        </w:trPr>
        <w:tc>
          <w:tcPr>
            <w:tcW w:w="8457" w:type="dxa"/>
            <w:gridSpan w:val="3"/>
          </w:tcPr>
          <w:p w:rsidR="000E7AA7" w:rsidRDefault="000E7AA7" w:rsidP="00D93155">
            <w:pPr>
              <w:pStyle w:val="ListParagraph"/>
              <w:numPr>
                <w:ilvl w:val="0"/>
                <w:numId w:val="37"/>
              </w:numPr>
              <w:spacing w:after="0" w:line="360" w:lineRule="auto"/>
              <w:ind w:left="467"/>
              <w:jc w:val="both"/>
              <w:rPr>
                <w:rFonts w:ascii="Arial" w:hAnsi="Arial" w:cs="Arial"/>
                <w:b/>
                <w:sz w:val="24"/>
                <w:szCs w:val="24"/>
              </w:rPr>
            </w:pPr>
            <w:r w:rsidRPr="00CF4F00">
              <w:rPr>
                <w:rFonts w:ascii="Arial" w:hAnsi="Arial" w:cs="Arial"/>
                <w:b/>
                <w:sz w:val="24"/>
                <w:szCs w:val="24"/>
              </w:rPr>
              <w:t>KINFRA Export Promotion Industrial park, Kakkanad (180.126 Acres)</w:t>
            </w:r>
          </w:p>
          <w:p w:rsidR="000E7AA7" w:rsidRPr="00CF4F00" w:rsidRDefault="000E7AA7" w:rsidP="000E7AA7">
            <w:pPr>
              <w:pStyle w:val="ListParagraph"/>
              <w:spacing w:after="0" w:line="240" w:lineRule="auto"/>
              <w:ind w:left="333"/>
              <w:jc w:val="both"/>
              <w:rPr>
                <w:rFonts w:ascii="Arial" w:hAnsi="Arial" w:cs="Arial"/>
                <w:b/>
                <w:sz w:val="20"/>
                <w:szCs w:val="24"/>
              </w:rPr>
            </w:pPr>
          </w:p>
        </w:tc>
      </w:tr>
      <w:tr w:rsidR="000E7AA7" w:rsidRPr="0038739B" w:rsidTr="00366471">
        <w:trPr>
          <w:trHeight w:val="40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North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b/>
                <w:sz w:val="24"/>
                <w:szCs w:val="24"/>
              </w:rPr>
            </w:pPr>
            <w:r w:rsidRPr="0038739B">
              <w:rPr>
                <w:rFonts w:ascii="Arial" w:hAnsi="Arial" w:cs="Arial"/>
                <w:sz w:val="24"/>
                <w:szCs w:val="24"/>
              </w:rPr>
              <w:t>Kakkanad-Edachira PWD Road</w:t>
            </w:r>
          </w:p>
        </w:tc>
      </w:tr>
      <w:tr w:rsidR="000E7AA7" w:rsidRPr="0038739B" w:rsidTr="00366471">
        <w:trPr>
          <w:trHeight w:val="806"/>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South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b/>
                <w:sz w:val="24"/>
                <w:szCs w:val="24"/>
              </w:rPr>
            </w:pPr>
            <w:r w:rsidRPr="0038739B">
              <w:rPr>
                <w:rFonts w:ascii="Arial" w:hAnsi="Arial" w:cs="Arial"/>
                <w:sz w:val="24"/>
                <w:szCs w:val="24"/>
              </w:rPr>
              <w:t>ParackamughalChithrapuzha Panchayath road Survey No 627-1, 627-2, 627- 4, 627-5</w:t>
            </w:r>
          </w:p>
        </w:tc>
      </w:tr>
      <w:tr w:rsidR="000E7AA7" w:rsidRPr="0038739B" w:rsidTr="00366471">
        <w:trPr>
          <w:trHeight w:val="492"/>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East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b/>
                <w:sz w:val="24"/>
                <w:szCs w:val="24"/>
              </w:rPr>
            </w:pPr>
            <w:r w:rsidRPr="0038739B">
              <w:rPr>
                <w:rFonts w:ascii="Arial" w:hAnsi="Arial" w:cs="Arial"/>
                <w:sz w:val="24"/>
                <w:szCs w:val="24"/>
              </w:rPr>
              <w:t>Chithrapuzhathodu</w:t>
            </w:r>
          </w:p>
        </w:tc>
      </w:tr>
      <w:tr w:rsidR="000E7AA7" w:rsidRPr="0038739B" w:rsidTr="00366471">
        <w:trPr>
          <w:trHeight w:val="51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West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b/>
                <w:sz w:val="24"/>
                <w:szCs w:val="24"/>
              </w:rPr>
            </w:pPr>
            <w:r w:rsidRPr="0038739B">
              <w:rPr>
                <w:rFonts w:ascii="Arial" w:hAnsi="Arial" w:cs="Arial"/>
                <w:sz w:val="24"/>
                <w:szCs w:val="24"/>
              </w:rPr>
              <w:t>Survey Nos. 628-1, 629-4, 631,633, 682, 683</w:t>
            </w:r>
          </w:p>
        </w:tc>
      </w:tr>
      <w:tr w:rsidR="000E7AA7" w:rsidRPr="0038739B" w:rsidTr="00366471">
        <w:trPr>
          <w:trHeight w:val="534"/>
          <w:jc w:val="center"/>
        </w:trPr>
        <w:tc>
          <w:tcPr>
            <w:tcW w:w="8457" w:type="dxa"/>
            <w:gridSpan w:val="3"/>
          </w:tcPr>
          <w:p w:rsidR="000E7AA7" w:rsidRPr="00CF4F00" w:rsidRDefault="000E7AA7" w:rsidP="000E7AA7">
            <w:pPr>
              <w:pStyle w:val="ListParagraph"/>
              <w:spacing w:after="0" w:line="240" w:lineRule="auto"/>
              <w:ind w:left="333"/>
              <w:jc w:val="both"/>
              <w:rPr>
                <w:rFonts w:ascii="Arial" w:hAnsi="Arial" w:cs="Arial"/>
                <w:b/>
                <w:sz w:val="20"/>
                <w:szCs w:val="24"/>
              </w:rPr>
            </w:pPr>
          </w:p>
          <w:p w:rsidR="000E7AA7" w:rsidRDefault="000E7AA7" w:rsidP="00D93155">
            <w:pPr>
              <w:pStyle w:val="ListParagraph"/>
              <w:numPr>
                <w:ilvl w:val="0"/>
                <w:numId w:val="37"/>
              </w:numPr>
              <w:spacing w:after="0" w:line="360" w:lineRule="auto"/>
              <w:ind w:left="467"/>
              <w:jc w:val="both"/>
              <w:rPr>
                <w:rFonts w:ascii="Arial" w:hAnsi="Arial" w:cs="Arial"/>
                <w:b/>
                <w:sz w:val="24"/>
                <w:szCs w:val="24"/>
              </w:rPr>
            </w:pPr>
            <w:r w:rsidRPr="00CF4F00">
              <w:rPr>
                <w:rFonts w:ascii="Arial" w:hAnsi="Arial" w:cs="Arial"/>
                <w:b/>
                <w:sz w:val="24"/>
                <w:szCs w:val="24"/>
              </w:rPr>
              <w:t>Land of KINFRA for KEPIP Expansion, Kakkanad (100 Acres)</w:t>
            </w:r>
          </w:p>
          <w:p w:rsidR="000E7AA7" w:rsidRPr="00CF4F00" w:rsidRDefault="000E7AA7" w:rsidP="000E7AA7">
            <w:pPr>
              <w:pStyle w:val="ListParagraph"/>
              <w:spacing w:after="0" w:line="240" w:lineRule="auto"/>
              <w:ind w:left="333"/>
              <w:jc w:val="both"/>
              <w:rPr>
                <w:rFonts w:ascii="Arial" w:hAnsi="Arial" w:cs="Arial"/>
                <w:b/>
                <w:sz w:val="20"/>
                <w:szCs w:val="24"/>
              </w:rPr>
            </w:pPr>
          </w:p>
        </w:tc>
      </w:tr>
      <w:tr w:rsidR="000E7AA7" w:rsidRPr="0038739B" w:rsidTr="00366471">
        <w:trPr>
          <w:trHeight w:val="51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North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Private properties (Sy. Nos. 570/26,570/28,570/28,570/29,580,581)</w:t>
            </w:r>
          </w:p>
        </w:tc>
      </w:tr>
      <w:tr w:rsidR="000E7AA7" w:rsidRPr="0038739B" w:rsidTr="00366471">
        <w:trPr>
          <w:trHeight w:val="502"/>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South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Private properties (Sy. Nos 570/1, 570/17, 570/19, to 22, 570/31)</w:t>
            </w:r>
          </w:p>
        </w:tc>
      </w:tr>
      <w:tr w:rsidR="000E7AA7" w:rsidRPr="0038739B" w:rsidTr="00366471">
        <w:trPr>
          <w:trHeight w:val="51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lastRenderedPageBreak/>
              <w:t>East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Kadamprayar River.</w:t>
            </w:r>
          </w:p>
        </w:tc>
      </w:tr>
      <w:tr w:rsidR="000E7AA7" w:rsidRPr="0038739B" w:rsidTr="00366471">
        <w:trPr>
          <w:trHeight w:val="52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West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MLA Road, Private properties (Sy. Nos. 573,574/4,574/7,574/8)</w:t>
            </w:r>
          </w:p>
        </w:tc>
      </w:tr>
      <w:tr w:rsidR="000E7AA7" w:rsidRPr="0038739B" w:rsidTr="00366471">
        <w:trPr>
          <w:trHeight w:val="534"/>
          <w:jc w:val="center"/>
        </w:trPr>
        <w:tc>
          <w:tcPr>
            <w:tcW w:w="8457" w:type="dxa"/>
            <w:gridSpan w:val="3"/>
          </w:tcPr>
          <w:p w:rsidR="000E7AA7" w:rsidRPr="00CF4F00" w:rsidRDefault="000E7AA7" w:rsidP="000E7AA7">
            <w:pPr>
              <w:pStyle w:val="ListParagraph"/>
              <w:spacing w:after="0" w:line="240" w:lineRule="auto"/>
              <w:ind w:left="333"/>
              <w:jc w:val="both"/>
              <w:rPr>
                <w:rFonts w:ascii="Arial" w:hAnsi="Arial" w:cs="Arial"/>
                <w:b/>
                <w:sz w:val="20"/>
                <w:szCs w:val="24"/>
              </w:rPr>
            </w:pPr>
          </w:p>
          <w:p w:rsidR="000E7AA7" w:rsidRPr="00D93155" w:rsidRDefault="000E7AA7" w:rsidP="00366471">
            <w:pPr>
              <w:pStyle w:val="ListParagraph"/>
              <w:numPr>
                <w:ilvl w:val="0"/>
                <w:numId w:val="37"/>
              </w:numPr>
              <w:spacing w:after="0" w:line="360" w:lineRule="auto"/>
              <w:ind w:left="604"/>
              <w:jc w:val="both"/>
              <w:rPr>
                <w:rFonts w:ascii="Arial" w:hAnsi="Arial" w:cs="Arial"/>
                <w:b/>
                <w:sz w:val="24"/>
                <w:szCs w:val="24"/>
              </w:rPr>
            </w:pPr>
            <w:r w:rsidRPr="00D93155">
              <w:rPr>
                <w:rFonts w:ascii="Arial" w:hAnsi="Arial" w:cs="Arial"/>
                <w:b/>
                <w:sz w:val="24"/>
                <w:szCs w:val="24"/>
              </w:rPr>
              <w:t>KINFRA Hi-Tech Park, Kalamassery (240 Acres)</w:t>
            </w:r>
          </w:p>
          <w:p w:rsidR="000E7AA7" w:rsidRPr="00CF4F00" w:rsidRDefault="000E7AA7" w:rsidP="000E7AA7">
            <w:pPr>
              <w:pStyle w:val="ListParagraph"/>
              <w:spacing w:after="0" w:line="240" w:lineRule="auto"/>
              <w:ind w:left="333"/>
              <w:jc w:val="both"/>
              <w:rPr>
                <w:rFonts w:ascii="Arial" w:hAnsi="Arial" w:cs="Arial"/>
                <w:b/>
                <w:sz w:val="20"/>
                <w:szCs w:val="24"/>
              </w:rPr>
            </w:pPr>
          </w:p>
        </w:tc>
      </w:tr>
      <w:tr w:rsidR="000E7AA7" w:rsidRPr="0038739B" w:rsidTr="00366471">
        <w:trPr>
          <w:trHeight w:val="52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North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D93155" w:rsidRDefault="000E7AA7" w:rsidP="000E7AA7">
            <w:pPr>
              <w:pStyle w:val="ListParagraph"/>
              <w:spacing w:after="0" w:line="360" w:lineRule="auto"/>
              <w:ind w:left="0"/>
              <w:outlineLvl w:val="0"/>
              <w:rPr>
                <w:rFonts w:ascii="Arial" w:hAnsi="Arial" w:cs="Arial"/>
                <w:szCs w:val="24"/>
              </w:rPr>
            </w:pPr>
            <w:r w:rsidRPr="0038739B">
              <w:rPr>
                <w:rFonts w:ascii="Arial" w:hAnsi="Arial" w:cs="Arial"/>
                <w:sz w:val="24"/>
                <w:szCs w:val="24"/>
              </w:rPr>
              <w:t>Private properties (Sy. Nos. 288 to 293)</w:t>
            </w:r>
          </w:p>
        </w:tc>
      </w:tr>
      <w:tr w:rsidR="000E7AA7" w:rsidRPr="0038739B" w:rsidTr="00366471">
        <w:trPr>
          <w:trHeight w:val="607"/>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South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D93155" w:rsidRDefault="000E7AA7" w:rsidP="000E7AA7">
            <w:pPr>
              <w:pStyle w:val="ListParagraph"/>
              <w:spacing w:after="0" w:line="360" w:lineRule="auto"/>
              <w:ind w:left="0"/>
              <w:jc w:val="both"/>
              <w:rPr>
                <w:rFonts w:ascii="Arial" w:hAnsi="Arial" w:cs="Arial"/>
                <w:szCs w:val="24"/>
              </w:rPr>
            </w:pPr>
            <w:r w:rsidRPr="0038739B">
              <w:rPr>
                <w:rFonts w:ascii="Arial" w:hAnsi="Arial" w:cs="Arial"/>
                <w:sz w:val="24"/>
                <w:szCs w:val="24"/>
              </w:rPr>
              <w:t>Medical College and Kanarapady road.</w:t>
            </w:r>
          </w:p>
        </w:tc>
      </w:tr>
      <w:tr w:rsidR="000E7AA7" w:rsidRPr="0038739B" w:rsidTr="00366471">
        <w:trPr>
          <w:trHeight w:val="628"/>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East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D93155" w:rsidRDefault="000E7AA7" w:rsidP="000E7AA7">
            <w:pPr>
              <w:pStyle w:val="ListParagraph"/>
              <w:spacing w:after="0" w:line="360" w:lineRule="auto"/>
              <w:ind w:left="0"/>
              <w:outlineLvl w:val="0"/>
              <w:rPr>
                <w:rFonts w:ascii="Arial" w:hAnsi="Arial" w:cs="Arial"/>
                <w:szCs w:val="24"/>
              </w:rPr>
            </w:pPr>
            <w:r w:rsidRPr="0038739B">
              <w:rPr>
                <w:rFonts w:ascii="Arial" w:hAnsi="Arial" w:cs="Arial"/>
                <w:sz w:val="24"/>
                <w:szCs w:val="24"/>
              </w:rPr>
              <w:t>Thavakal Road, Sy. Nos. 262,272,274,284.</w:t>
            </w:r>
          </w:p>
        </w:tc>
      </w:tr>
      <w:tr w:rsidR="000E7AA7" w:rsidRPr="0038739B" w:rsidTr="00366471">
        <w:trPr>
          <w:trHeight w:val="607"/>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West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HMT area, Private properties (Sy. Nos. 272 to 274)</w:t>
            </w:r>
          </w:p>
        </w:tc>
      </w:tr>
      <w:tr w:rsidR="000E7AA7" w:rsidRPr="0038739B" w:rsidTr="00366471">
        <w:trPr>
          <w:trHeight w:val="482"/>
          <w:jc w:val="center"/>
        </w:trPr>
        <w:tc>
          <w:tcPr>
            <w:tcW w:w="8457" w:type="dxa"/>
            <w:gridSpan w:val="3"/>
          </w:tcPr>
          <w:p w:rsidR="000E7AA7" w:rsidRDefault="000E7AA7" w:rsidP="00366471">
            <w:pPr>
              <w:pStyle w:val="ListParagraph"/>
              <w:numPr>
                <w:ilvl w:val="0"/>
                <w:numId w:val="37"/>
              </w:numPr>
              <w:spacing w:after="0" w:line="360" w:lineRule="auto"/>
              <w:ind w:left="462" w:hanging="142"/>
              <w:outlineLvl w:val="0"/>
              <w:rPr>
                <w:rFonts w:ascii="Arial" w:hAnsi="Arial" w:cs="Arial"/>
                <w:b/>
                <w:sz w:val="24"/>
                <w:szCs w:val="24"/>
              </w:rPr>
            </w:pPr>
            <w:r w:rsidRPr="00CF4F00">
              <w:rPr>
                <w:rFonts w:ascii="Arial" w:hAnsi="Arial" w:cs="Arial"/>
                <w:b/>
                <w:sz w:val="24"/>
                <w:szCs w:val="24"/>
              </w:rPr>
              <w:t>KINFRA Integrated Industrial and Textile Park, Palakkad (350 Acres)</w:t>
            </w:r>
          </w:p>
          <w:p w:rsidR="000E7AA7" w:rsidRPr="00CF4F00" w:rsidRDefault="000E7AA7" w:rsidP="000E7AA7">
            <w:pPr>
              <w:pStyle w:val="ListParagraph"/>
              <w:spacing w:after="0" w:line="240" w:lineRule="auto"/>
              <w:ind w:left="333"/>
              <w:outlineLvl w:val="0"/>
              <w:rPr>
                <w:rFonts w:ascii="Arial" w:hAnsi="Arial" w:cs="Arial"/>
                <w:b/>
                <w:sz w:val="20"/>
                <w:szCs w:val="24"/>
              </w:rPr>
            </w:pPr>
          </w:p>
        </w:tc>
      </w:tr>
      <w:tr w:rsidR="000E7AA7" w:rsidRPr="0038739B" w:rsidTr="00366471">
        <w:trPr>
          <w:trHeight w:val="806"/>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North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KanjikodeMenonpara PWD Road(SathyananthamPallam and PK Challa Localities)</w:t>
            </w:r>
          </w:p>
        </w:tc>
      </w:tr>
      <w:tr w:rsidR="000E7AA7" w:rsidRPr="0038739B" w:rsidTr="00366471">
        <w:trPr>
          <w:trHeight w:val="534"/>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South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Korayar River.</w:t>
            </w:r>
          </w:p>
        </w:tc>
      </w:tr>
      <w:tr w:rsidR="000E7AA7" w:rsidRPr="0038739B" w:rsidTr="00366471">
        <w:trPr>
          <w:trHeight w:val="806"/>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East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By Edappakulam Area Private lands and Edappakulam- Nombikode PWD road in North East Corner</w:t>
            </w:r>
          </w:p>
        </w:tc>
      </w:tr>
      <w:tr w:rsidR="000E7AA7" w:rsidRPr="0038739B" w:rsidTr="00366471">
        <w:trPr>
          <w:trHeight w:val="544"/>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West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606"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Kinfra 200acres, Panchayath road South West corner</w:t>
            </w:r>
          </w:p>
        </w:tc>
      </w:tr>
    </w:tbl>
    <w:p w:rsidR="000E7AA7" w:rsidRPr="00D93155" w:rsidRDefault="000E7AA7" w:rsidP="00CF4F00">
      <w:pPr>
        <w:spacing w:after="0" w:line="240" w:lineRule="auto"/>
        <w:jc w:val="both"/>
        <w:rPr>
          <w:rFonts w:ascii="Arial" w:hAnsi="Arial" w:cs="Arial"/>
          <w:b/>
          <w:sz w:val="20"/>
          <w:szCs w:val="26"/>
        </w:rPr>
      </w:pPr>
    </w:p>
    <w:p w:rsidR="000E7AA7" w:rsidRDefault="000E7AA7" w:rsidP="00CF4F00">
      <w:pPr>
        <w:spacing w:after="0" w:line="240" w:lineRule="auto"/>
        <w:jc w:val="both"/>
        <w:rPr>
          <w:rFonts w:ascii="Arial" w:hAnsi="Arial" w:cs="Arial"/>
          <w:b/>
          <w:sz w:val="24"/>
          <w:szCs w:val="26"/>
        </w:rPr>
      </w:pPr>
    </w:p>
    <w:p w:rsidR="003A05B3" w:rsidRDefault="003A05B3" w:rsidP="00CF4F00">
      <w:pPr>
        <w:spacing w:after="0" w:line="240" w:lineRule="auto"/>
        <w:jc w:val="both"/>
        <w:rPr>
          <w:rFonts w:ascii="Arial" w:hAnsi="Arial" w:cs="Arial"/>
          <w:b/>
          <w:sz w:val="24"/>
          <w:szCs w:val="26"/>
        </w:rPr>
      </w:pPr>
    </w:p>
    <w:p w:rsidR="00CF4F00" w:rsidRDefault="00CF4F00" w:rsidP="00333D17">
      <w:pPr>
        <w:numPr>
          <w:ilvl w:val="0"/>
          <w:numId w:val="26"/>
        </w:numPr>
        <w:spacing w:after="0" w:line="360" w:lineRule="auto"/>
        <w:ind w:left="0"/>
        <w:jc w:val="both"/>
        <w:rPr>
          <w:rFonts w:ascii="Arial" w:hAnsi="Arial" w:cs="Arial"/>
          <w:b/>
          <w:sz w:val="28"/>
          <w:szCs w:val="26"/>
        </w:rPr>
      </w:pPr>
      <w:r w:rsidRPr="0036061F">
        <w:rPr>
          <w:rFonts w:ascii="Arial" w:hAnsi="Arial" w:cs="Arial"/>
          <w:b/>
          <w:sz w:val="28"/>
          <w:szCs w:val="26"/>
        </w:rPr>
        <w:t>SOURCE OF BULK POWER</w:t>
      </w:r>
      <w:r>
        <w:rPr>
          <w:rFonts w:ascii="Arial" w:hAnsi="Arial" w:cs="Arial"/>
          <w:b/>
          <w:sz w:val="28"/>
          <w:szCs w:val="26"/>
        </w:rPr>
        <w:t>:</w:t>
      </w:r>
    </w:p>
    <w:p w:rsidR="00CF4F00" w:rsidRPr="00C7374A" w:rsidRDefault="00CF4F00" w:rsidP="00CF4F00">
      <w:pPr>
        <w:spacing w:after="0" w:line="240" w:lineRule="auto"/>
        <w:jc w:val="both"/>
        <w:rPr>
          <w:rFonts w:ascii="Arial" w:hAnsi="Arial" w:cs="Arial"/>
          <w:sz w:val="24"/>
          <w:szCs w:val="26"/>
        </w:rPr>
      </w:pPr>
    </w:p>
    <w:p w:rsidR="00CF4F00" w:rsidRDefault="00CF4F00" w:rsidP="00CF4F00">
      <w:pPr>
        <w:spacing w:after="0" w:line="360" w:lineRule="auto"/>
        <w:jc w:val="both"/>
        <w:rPr>
          <w:rFonts w:ascii="Arial" w:hAnsi="Arial" w:cs="Arial"/>
          <w:sz w:val="26"/>
          <w:szCs w:val="26"/>
        </w:rPr>
      </w:pPr>
      <w:r w:rsidRPr="0036061F">
        <w:rPr>
          <w:rFonts w:ascii="Arial" w:hAnsi="Arial" w:cs="Arial"/>
          <w:sz w:val="26"/>
          <w:szCs w:val="26"/>
        </w:rPr>
        <w:t xml:space="preserve">M/s. KEPIP, the erstwhile licensee, through a Bulk power supply Agreement, valid for a period of 20 years, had been sourcing the power needs of Kakkanad licensee areas from KSEBL. The commission, while transferring the license to </w:t>
      </w:r>
      <w:r w:rsidR="00333D17">
        <w:rPr>
          <w:rFonts w:ascii="Arial" w:hAnsi="Arial" w:cs="Arial"/>
          <w:sz w:val="26"/>
          <w:szCs w:val="26"/>
        </w:rPr>
        <w:t>KPUPL</w:t>
      </w:r>
      <w:r w:rsidRPr="0036061F">
        <w:rPr>
          <w:rFonts w:ascii="Arial" w:hAnsi="Arial" w:cs="Arial"/>
          <w:sz w:val="26"/>
          <w:szCs w:val="26"/>
        </w:rPr>
        <w:t xml:space="preserve">, had directed </w:t>
      </w:r>
      <w:r w:rsidR="00333D17">
        <w:rPr>
          <w:rFonts w:ascii="Arial" w:hAnsi="Arial" w:cs="Arial"/>
          <w:sz w:val="26"/>
          <w:szCs w:val="26"/>
        </w:rPr>
        <w:t>KPUPL</w:t>
      </w:r>
      <w:r w:rsidRPr="0036061F">
        <w:rPr>
          <w:rFonts w:ascii="Arial" w:hAnsi="Arial" w:cs="Arial"/>
          <w:sz w:val="26"/>
          <w:szCs w:val="26"/>
        </w:rPr>
        <w:t xml:space="preserve"> in its License Order to enter into separate Power Purchase Agreement</w:t>
      </w:r>
      <w:r>
        <w:rPr>
          <w:rFonts w:ascii="Arial" w:hAnsi="Arial" w:cs="Arial"/>
          <w:sz w:val="26"/>
          <w:szCs w:val="26"/>
        </w:rPr>
        <w:t>s</w:t>
      </w:r>
      <w:r w:rsidRPr="0036061F">
        <w:rPr>
          <w:rFonts w:ascii="Arial" w:hAnsi="Arial" w:cs="Arial"/>
          <w:sz w:val="26"/>
          <w:szCs w:val="26"/>
        </w:rPr>
        <w:t xml:space="preserve"> with KSEBL</w:t>
      </w:r>
      <w:r w:rsidRPr="001F7DD5">
        <w:rPr>
          <w:rFonts w:ascii="Arial" w:hAnsi="Arial" w:cs="Arial"/>
          <w:sz w:val="26"/>
          <w:szCs w:val="26"/>
        </w:rPr>
        <w:t>.</w:t>
      </w:r>
      <w:r w:rsidR="007A35E8" w:rsidRPr="001F7DD5">
        <w:rPr>
          <w:rFonts w:ascii="Arial" w:hAnsi="Arial" w:cs="Arial"/>
          <w:sz w:val="26"/>
          <w:szCs w:val="26"/>
        </w:rPr>
        <w:t xml:space="preserve"> Accordingly, KPUPL had </w:t>
      </w:r>
      <w:r w:rsidR="00D04A47" w:rsidRPr="001F7DD5">
        <w:rPr>
          <w:rFonts w:ascii="Arial" w:hAnsi="Arial" w:cs="Arial"/>
          <w:sz w:val="26"/>
          <w:szCs w:val="26"/>
        </w:rPr>
        <w:t xml:space="preserve">immediately </w:t>
      </w:r>
      <w:r w:rsidR="007A35E8" w:rsidRPr="001F7DD5">
        <w:rPr>
          <w:rFonts w:ascii="Arial" w:hAnsi="Arial" w:cs="Arial"/>
          <w:sz w:val="26"/>
          <w:szCs w:val="26"/>
        </w:rPr>
        <w:t>moved appli</w:t>
      </w:r>
      <w:r w:rsidR="00D04A47" w:rsidRPr="001F7DD5">
        <w:rPr>
          <w:rFonts w:ascii="Arial" w:hAnsi="Arial" w:cs="Arial"/>
          <w:sz w:val="26"/>
          <w:szCs w:val="26"/>
        </w:rPr>
        <w:t xml:space="preserve">cation to KSEBL for signing PPA </w:t>
      </w:r>
      <w:r w:rsidR="007A35E8" w:rsidRPr="001F7DD5">
        <w:rPr>
          <w:rFonts w:ascii="Arial" w:hAnsi="Arial" w:cs="Arial"/>
          <w:sz w:val="26"/>
          <w:szCs w:val="26"/>
        </w:rPr>
        <w:t>and for enhancement of contract demand from 9MVA to 11MVA</w:t>
      </w:r>
      <w:r w:rsidR="00D04A47" w:rsidRPr="001F7DD5">
        <w:rPr>
          <w:rFonts w:ascii="Arial" w:hAnsi="Arial" w:cs="Arial"/>
          <w:sz w:val="26"/>
          <w:szCs w:val="26"/>
        </w:rPr>
        <w:t xml:space="preserve"> at Kakkanad license area</w:t>
      </w:r>
      <w:r w:rsidR="007A35E8" w:rsidRPr="001F7DD5">
        <w:rPr>
          <w:rFonts w:ascii="Arial" w:hAnsi="Arial" w:cs="Arial"/>
          <w:sz w:val="26"/>
          <w:szCs w:val="26"/>
        </w:rPr>
        <w:t xml:space="preserve">. </w:t>
      </w:r>
      <w:r w:rsidR="00436EB6" w:rsidRPr="001F7DD5">
        <w:rPr>
          <w:rFonts w:ascii="Arial" w:hAnsi="Arial" w:cs="Arial"/>
          <w:sz w:val="26"/>
          <w:szCs w:val="26"/>
        </w:rPr>
        <w:t xml:space="preserve">However, execution of PPA got delayed and hence, the existing PPA signed between KEPIP and KSEBL at 9MVA load was continued for supply of bulk power at Kakkanad license area. </w:t>
      </w:r>
      <w:r w:rsidR="00333D17" w:rsidRPr="001F7DD5">
        <w:rPr>
          <w:rFonts w:ascii="Arial" w:hAnsi="Arial" w:cs="Arial"/>
          <w:sz w:val="26"/>
          <w:szCs w:val="26"/>
        </w:rPr>
        <w:t>KPUPL</w:t>
      </w:r>
      <w:r w:rsidRPr="001F7DD5">
        <w:rPr>
          <w:rFonts w:ascii="Arial" w:hAnsi="Arial" w:cs="Arial"/>
          <w:sz w:val="26"/>
          <w:szCs w:val="26"/>
        </w:rPr>
        <w:t xml:space="preserve"> and KSEBL Ltd have subsequently executed PPA for supply of </w:t>
      </w:r>
      <w:r w:rsidR="00436EB6" w:rsidRPr="001F7DD5">
        <w:rPr>
          <w:rFonts w:ascii="Arial" w:hAnsi="Arial" w:cs="Arial"/>
          <w:sz w:val="26"/>
          <w:szCs w:val="26"/>
        </w:rPr>
        <w:t xml:space="preserve">bulk </w:t>
      </w:r>
      <w:r w:rsidRPr="001F7DD5">
        <w:rPr>
          <w:rFonts w:ascii="Arial" w:hAnsi="Arial" w:cs="Arial"/>
          <w:sz w:val="26"/>
          <w:szCs w:val="26"/>
        </w:rPr>
        <w:t xml:space="preserve">power at </w:t>
      </w:r>
      <w:r w:rsidR="00D04A47" w:rsidRPr="001F7DD5">
        <w:rPr>
          <w:rFonts w:ascii="Arial" w:hAnsi="Arial" w:cs="Arial"/>
          <w:sz w:val="26"/>
          <w:szCs w:val="26"/>
        </w:rPr>
        <w:t>Infopark/</w:t>
      </w:r>
      <w:r w:rsidRPr="001F7DD5">
        <w:rPr>
          <w:rFonts w:ascii="Arial" w:hAnsi="Arial" w:cs="Arial"/>
          <w:sz w:val="26"/>
          <w:szCs w:val="26"/>
        </w:rPr>
        <w:t>KEPIP</w:t>
      </w:r>
      <w:r w:rsidR="00D04A47" w:rsidRPr="001F7DD5">
        <w:rPr>
          <w:rFonts w:ascii="Arial" w:hAnsi="Arial" w:cs="Arial"/>
          <w:sz w:val="26"/>
          <w:szCs w:val="26"/>
        </w:rPr>
        <w:t xml:space="preserve"> Park</w:t>
      </w:r>
      <w:r w:rsidRPr="001F7DD5">
        <w:rPr>
          <w:rFonts w:ascii="Arial" w:hAnsi="Arial" w:cs="Arial"/>
          <w:sz w:val="26"/>
          <w:szCs w:val="26"/>
        </w:rPr>
        <w:t xml:space="preserve">, </w:t>
      </w:r>
      <w:r w:rsidRPr="001F7DD5">
        <w:rPr>
          <w:rFonts w:ascii="Arial" w:hAnsi="Arial" w:cs="Arial"/>
          <w:sz w:val="26"/>
          <w:szCs w:val="26"/>
        </w:rPr>
        <w:lastRenderedPageBreak/>
        <w:t>Kakkanad</w:t>
      </w:r>
      <w:r w:rsidR="00436EB6" w:rsidRPr="001F7DD5">
        <w:rPr>
          <w:rFonts w:ascii="Arial" w:hAnsi="Arial" w:cs="Arial"/>
          <w:sz w:val="26"/>
          <w:szCs w:val="26"/>
        </w:rPr>
        <w:t>dur</w:t>
      </w:r>
      <w:r w:rsidR="00D04A47" w:rsidRPr="001F7DD5">
        <w:rPr>
          <w:rFonts w:ascii="Arial" w:hAnsi="Arial" w:cs="Arial"/>
          <w:sz w:val="26"/>
          <w:szCs w:val="26"/>
        </w:rPr>
        <w:t>in</w:t>
      </w:r>
      <w:r w:rsidR="00436EB6" w:rsidRPr="001F7DD5">
        <w:rPr>
          <w:rFonts w:ascii="Arial" w:hAnsi="Arial" w:cs="Arial"/>
          <w:sz w:val="26"/>
          <w:szCs w:val="26"/>
        </w:rPr>
        <w:t>g</w:t>
      </w:r>
      <w:r w:rsidR="00D04A47" w:rsidRPr="001F7DD5">
        <w:rPr>
          <w:rFonts w:ascii="Arial" w:hAnsi="Arial" w:cs="Arial"/>
          <w:sz w:val="26"/>
          <w:szCs w:val="26"/>
        </w:rPr>
        <w:t xml:space="preserve"> 2014 and </w:t>
      </w:r>
      <w:r w:rsidRPr="001F7DD5">
        <w:rPr>
          <w:rFonts w:ascii="Arial" w:hAnsi="Arial" w:cs="Arial"/>
          <w:sz w:val="26"/>
          <w:szCs w:val="26"/>
        </w:rPr>
        <w:t>at Kinfra Hi Tech Park, Kalamassery and at KIITP, Palakkad</w:t>
      </w:r>
      <w:r w:rsidR="00436EB6" w:rsidRPr="001F7DD5">
        <w:rPr>
          <w:rFonts w:ascii="Arial" w:hAnsi="Arial" w:cs="Arial"/>
          <w:sz w:val="26"/>
          <w:szCs w:val="26"/>
        </w:rPr>
        <w:t>dur</w:t>
      </w:r>
      <w:r w:rsidR="00D04A47" w:rsidRPr="001F7DD5">
        <w:rPr>
          <w:rFonts w:ascii="Arial" w:hAnsi="Arial" w:cs="Arial"/>
          <w:sz w:val="26"/>
          <w:szCs w:val="26"/>
        </w:rPr>
        <w:t>in</w:t>
      </w:r>
      <w:r w:rsidR="00436EB6" w:rsidRPr="001F7DD5">
        <w:rPr>
          <w:rFonts w:ascii="Arial" w:hAnsi="Arial" w:cs="Arial"/>
          <w:sz w:val="26"/>
          <w:szCs w:val="26"/>
        </w:rPr>
        <w:t>g</w:t>
      </w:r>
      <w:r w:rsidR="00D04A47" w:rsidRPr="001F7DD5">
        <w:rPr>
          <w:rFonts w:ascii="Arial" w:hAnsi="Arial" w:cs="Arial"/>
          <w:sz w:val="26"/>
          <w:szCs w:val="26"/>
        </w:rPr>
        <w:t xml:space="preserve"> 2016</w:t>
      </w:r>
      <w:r w:rsidRPr="001F7DD5">
        <w:rPr>
          <w:rFonts w:ascii="Arial" w:hAnsi="Arial" w:cs="Arial"/>
          <w:sz w:val="26"/>
          <w:szCs w:val="26"/>
        </w:rPr>
        <w:t>.</w:t>
      </w:r>
    </w:p>
    <w:p w:rsidR="001F7DD5" w:rsidRDefault="001F7DD5" w:rsidP="00CF4F00">
      <w:pPr>
        <w:spacing w:after="0" w:line="360" w:lineRule="auto"/>
        <w:jc w:val="both"/>
        <w:rPr>
          <w:rFonts w:ascii="Arial" w:hAnsi="Arial" w:cs="Arial"/>
          <w:sz w:val="26"/>
          <w:szCs w:val="26"/>
        </w:rPr>
      </w:pPr>
    </w:p>
    <w:p w:rsidR="00FD6D86" w:rsidRDefault="00FD6D86" w:rsidP="00FD6D86">
      <w:pPr>
        <w:spacing w:after="0" w:line="240" w:lineRule="auto"/>
        <w:jc w:val="both"/>
        <w:rPr>
          <w:rFonts w:ascii="Arial" w:hAnsi="Arial" w:cs="Arial"/>
          <w:sz w:val="26"/>
          <w:szCs w:val="26"/>
        </w:rPr>
      </w:pPr>
    </w:p>
    <w:p w:rsidR="003A05B3" w:rsidRDefault="003A05B3" w:rsidP="00FD6D86">
      <w:pPr>
        <w:spacing w:after="0" w:line="240" w:lineRule="auto"/>
        <w:jc w:val="both"/>
        <w:rPr>
          <w:rFonts w:ascii="Arial" w:hAnsi="Arial" w:cs="Arial"/>
          <w:sz w:val="26"/>
          <w:szCs w:val="26"/>
        </w:rPr>
      </w:pPr>
    </w:p>
    <w:p w:rsidR="00CF4F00" w:rsidRDefault="00CF4F00" w:rsidP="00333D17">
      <w:pPr>
        <w:numPr>
          <w:ilvl w:val="0"/>
          <w:numId w:val="26"/>
        </w:numPr>
        <w:spacing w:after="0" w:line="360" w:lineRule="auto"/>
        <w:ind w:left="0"/>
        <w:jc w:val="both"/>
        <w:rPr>
          <w:rFonts w:ascii="Arial" w:hAnsi="Arial" w:cs="Arial"/>
          <w:b/>
          <w:sz w:val="28"/>
          <w:szCs w:val="26"/>
        </w:rPr>
      </w:pPr>
      <w:r w:rsidRPr="0036061F">
        <w:rPr>
          <w:rFonts w:ascii="Arial" w:hAnsi="Arial" w:cs="Arial"/>
          <w:b/>
          <w:sz w:val="28"/>
          <w:szCs w:val="26"/>
        </w:rPr>
        <w:t>TRANSMISSION AND DISTRIBUTION NETWORK</w:t>
      </w:r>
      <w:r>
        <w:rPr>
          <w:rFonts w:ascii="Arial" w:hAnsi="Arial" w:cs="Arial"/>
          <w:b/>
          <w:sz w:val="28"/>
          <w:szCs w:val="26"/>
        </w:rPr>
        <w:t>:</w:t>
      </w:r>
    </w:p>
    <w:p w:rsidR="00CF4F00" w:rsidRPr="003E48FD" w:rsidRDefault="00CF4F00" w:rsidP="00DF43F7">
      <w:pPr>
        <w:spacing w:after="0" w:line="240" w:lineRule="auto"/>
        <w:ind w:left="284"/>
        <w:jc w:val="both"/>
        <w:rPr>
          <w:rFonts w:ascii="Arial" w:hAnsi="Arial" w:cs="Arial"/>
          <w:b/>
          <w:sz w:val="24"/>
          <w:szCs w:val="26"/>
        </w:rPr>
      </w:pPr>
    </w:p>
    <w:p w:rsidR="00CF4F00" w:rsidRPr="0036061F" w:rsidRDefault="00CF4F00" w:rsidP="00AE5044">
      <w:pPr>
        <w:pStyle w:val="ListParagraph"/>
        <w:numPr>
          <w:ilvl w:val="0"/>
          <w:numId w:val="28"/>
        </w:numPr>
        <w:ind w:left="284" w:hanging="142"/>
        <w:jc w:val="both"/>
        <w:outlineLvl w:val="0"/>
        <w:rPr>
          <w:rFonts w:ascii="Arial" w:hAnsi="Arial" w:cs="Arial"/>
          <w:b/>
          <w:sz w:val="26"/>
          <w:szCs w:val="26"/>
        </w:rPr>
      </w:pPr>
      <w:r w:rsidRPr="0036061F">
        <w:rPr>
          <w:rFonts w:ascii="Arial" w:hAnsi="Arial" w:cs="Arial"/>
          <w:b/>
          <w:sz w:val="26"/>
          <w:szCs w:val="26"/>
        </w:rPr>
        <w:t>Kakkanad</w:t>
      </w:r>
    </w:p>
    <w:p w:rsidR="00CF4F00" w:rsidRPr="002435E5" w:rsidRDefault="0006774D" w:rsidP="00CF4F00">
      <w:pPr>
        <w:spacing w:after="0" w:line="360" w:lineRule="auto"/>
        <w:jc w:val="both"/>
        <w:outlineLvl w:val="0"/>
        <w:rPr>
          <w:rFonts w:ascii="Arial" w:hAnsi="Arial" w:cs="Arial"/>
          <w:b/>
          <w:sz w:val="26"/>
          <w:szCs w:val="26"/>
        </w:rPr>
      </w:pPr>
      <w:r>
        <w:rPr>
          <w:rFonts w:ascii="Arial" w:hAnsi="Arial" w:cs="Arial"/>
          <w:sz w:val="26"/>
          <w:szCs w:val="26"/>
        </w:rPr>
        <w:t>KPUPL draws the bulk power for its 110KV Substation at Kakkanad</w:t>
      </w:r>
      <w:r w:rsidR="00CF4F00" w:rsidRPr="002435E5">
        <w:rPr>
          <w:rFonts w:ascii="Arial" w:hAnsi="Arial" w:cs="Arial"/>
          <w:sz w:val="26"/>
          <w:szCs w:val="26"/>
        </w:rPr>
        <w:t xml:space="preserve"> through a 110KV double circuit line from KSEBL’s 220KV Substation</w:t>
      </w:r>
      <w:r>
        <w:rPr>
          <w:rFonts w:ascii="Arial" w:hAnsi="Arial" w:cs="Arial"/>
          <w:sz w:val="26"/>
          <w:szCs w:val="26"/>
        </w:rPr>
        <w:t xml:space="preserve">, </w:t>
      </w:r>
      <w:r w:rsidRPr="002435E5">
        <w:rPr>
          <w:rFonts w:ascii="Arial" w:hAnsi="Arial" w:cs="Arial"/>
          <w:sz w:val="26"/>
          <w:szCs w:val="26"/>
        </w:rPr>
        <w:t>Brahmapuram</w:t>
      </w:r>
      <w:r w:rsidR="00CF4F00" w:rsidRPr="002435E5">
        <w:rPr>
          <w:rFonts w:ascii="Arial" w:hAnsi="Arial" w:cs="Arial"/>
          <w:sz w:val="26"/>
          <w:szCs w:val="26"/>
        </w:rPr>
        <w:t>. The 110KV substation at Kakkanad have 2 Nos. of 10/12.5 MVA plus1 No. of 16/20 MVA power transformers which are dedicated for supplying power to Infopark – Phase I and KEPIP. The 11KV power distribution networks with UG cables and Ring Main Units have been envisaged for Infopark – Phase I and KEPIP campus. This system works with better reliability and less interruption. It is also an expandable system.</w:t>
      </w:r>
    </w:p>
    <w:p w:rsidR="00CF4F00" w:rsidRPr="0036061F" w:rsidRDefault="00CF4F00" w:rsidP="00AE5044">
      <w:pPr>
        <w:pStyle w:val="ListParagraph"/>
        <w:numPr>
          <w:ilvl w:val="0"/>
          <w:numId w:val="28"/>
        </w:numPr>
        <w:spacing w:before="240" w:after="0"/>
        <w:ind w:left="284" w:hanging="142"/>
        <w:jc w:val="both"/>
        <w:outlineLvl w:val="0"/>
        <w:rPr>
          <w:rFonts w:ascii="Arial" w:hAnsi="Arial" w:cs="Arial"/>
          <w:b/>
          <w:sz w:val="26"/>
          <w:szCs w:val="26"/>
        </w:rPr>
      </w:pPr>
      <w:r w:rsidRPr="0036061F">
        <w:rPr>
          <w:rFonts w:ascii="Arial" w:hAnsi="Arial" w:cs="Arial"/>
          <w:b/>
          <w:sz w:val="26"/>
          <w:szCs w:val="26"/>
        </w:rPr>
        <w:t>Kalamassery</w:t>
      </w:r>
    </w:p>
    <w:p w:rsidR="00CF4F00" w:rsidRDefault="00CF4F00" w:rsidP="00CF4F00">
      <w:pPr>
        <w:spacing w:before="240" w:after="0" w:line="360" w:lineRule="auto"/>
        <w:jc w:val="both"/>
        <w:outlineLvl w:val="0"/>
        <w:rPr>
          <w:rFonts w:ascii="Arial" w:hAnsi="Arial" w:cs="Arial"/>
          <w:sz w:val="26"/>
          <w:szCs w:val="26"/>
        </w:rPr>
      </w:pPr>
      <w:r w:rsidRPr="002435E5">
        <w:rPr>
          <w:rFonts w:ascii="Arial" w:hAnsi="Arial" w:cs="Arial"/>
          <w:sz w:val="26"/>
          <w:szCs w:val="26"/>
        </w:rPr>
        <w:t>KPUPL started licensee operations at KINFRA Hi Tech Park, Kalamassery from 06.02.2011. The 11kV system (operational) has been taken over from KINFRA by KPUPL based on Asset Transfer (Operational) Agreement. The 11kV system, with suitable modifications / additions is being used for electricity distribution licensee activities in KINFRA Hi Tech Park. The power has been brought through an 11 KV UG cable from 11 KV feeder of KSEBL’s 220 KV substation, Kalamassery. The 11KV power distribution networks with UG cables and Ring Main Units have been envisaged for Hi Tech Park.</w:t>
      </w:r>
    </w:p>
    <w:p w:rsidR="00CF4F00" w:rsidRDefault="00CF4F00" w:rsidP="00AE5044">
      <w:pPr>
        <w:numPr>
          <w:ilvl w:val="0"/>
          <w:numId w:val="28"/>
        </w:numPr>
        <w:spacing w:before="240" w:after="0" w:line="360" w:lineRule="auto"/>
        <w:ind w:left="284" w:hanging="142"/>
        <w:jc w:val="both"/>
        <w:outlineLvl w:val="0"/>
        <w:rPr>
          <w:rFonts w:ascii="Arial" w:hAnsi="Arial" w:cs="Arial"/>
          <w:b/>
          <w:sz w:val="26"/>
          <w:szCs w:val="26"/>
        </w:rPr>
      </w:pPr>
      <w:r w:rsidRPr="0036061F">
        <w:rPr>
          <w:rFonts w:ascii="Arial" w:hAnsi="Arial" w:cs="Arial"/>
          <w:b/>
          <w:sz w:val="26"/>
          <w:szCs w:val="26"/>
        </w:rPr>
        <w:t>Palakkad</w:t>
      </w:r>
    </w:p>
    <w:p w:rsidR="00CF4F00" w:rsidRPr="00AD797D" w:rsidRDefault="00CF4F00" w:rsidP="00CF4F00">
      <w:pPr>
        <w:pStyle w:val="ListParagraph"/>
        <w:spacing w:after="0" w:line="240" w:lineRule="auto"/>
        <w:ind w:left="0"/>
        <w:jc w:val="both"/>
        <w:outlineLvl w:val="0"/>
        <w:rPr>
          <w:rFonts w:ascii="Arial" w:hAnsi="Arial" w:cs="Arial"/>
          <w:b/>
          <w:szCs w:val="26"/>
        </w:rPr>
      </w:pPr>
    </w:p>
    <w:p w:rsidR="00CF4F00" w:rsidRDefault="00CF4F00" w:rsidP="00CF4F00">
      <w:pPr>
        <w:spacing w:after="0" w:line="240" w:lineRule="auto"/>
        <w:jc w:val="both"/>
        <w:rPr>
          <w:rFonts w:ascii="Arial" w:hAnsi="Arial" w:cs="Arial"/>
          <w:b/>
          <w:sz w:val="26"/>
          <w:szCs w:val="26"/>
        </w:rPr>
      </w:pPr>
      <w:r w:rsidRPr="00D4204B">
        <w:rPr>
          <w:rFonts w:ascii="Arial" w:hAnsi="Arial" w:cs="Arial"/>
          <w:b/>
          <w:sz w:val="26"/>
          <w:szCs w:val="26"/>
        </w:rPr>
        <w:t>KIITP, Kanjikode</w:t>
      </w:r>
    </w:p>
    <w:p w:rsidR="00CF4F00" w:rsidRPr="0097268E" w:rsidRDefault="00CF4F00" w:rsidP="00CF4F00">
      <w:pPr>
        <w:spacing w:after="0" w:line="240" w:lineRule="auto"/>
        <w:ind w:left="284"/>
        <w:jc w:val="both"/>
        <w:rPr>
          <w:rFonts w:ascii="Arial" w:hAnsi="Arial" w:cs="Arial"/>
          <w:b/>
          <w:szCs w:val="26"/>
        </w:rPr>
      </w:pPr>
    </w:p>
    <w:p w:rsidR="00CF4F00" w:rsidRDefault="00CF4F00" w:rsidP="00CF4F00">
      <w:pPr>
        <w:spacing w:after="0" w:line="360" w:lineRule="auto"/>
        <w:jc w:val="both"/>
        <w:rPr>
          <w:rFonts w:ascii="Arial" w:hAnsi="Arial" w:cs="Arial"/>
          <w:sz w:val="26"/>
          <w:szCs w:val="26"/>
        </w:rPr>
      </w:pPr>
      <w:r w:rsidRPr="002435E5">
        <w:rPr>
          <w:rFonts w:ascii="Arial" w:hAnsi="Arial" w:cs="Arial"/>
          <w:sz w:val="26"/>
          <w:szCs w:val="26"/>
        </w:rPr>
        <w:t xml:space="preserve">The bulk power for the park is through a 22 KV overhead line from KSEBL’s 220KV Kanjikode Substation. The 22 KV substation at KIITP, Kanjikode has 2 Nos. of 3.15 MVA, 22/11KV power transformers which are dedicated for </w:t>
      </w:r>
      <w:r w:rsidRPr="002435E5">
        <w:rPr>
          <w:rFonts w:ascii="Arial" w:hAnsi="Arial" w:cs="Arial"/>
          <w:sz w:val="26"/>
          <w:szCs w:val="26"/>
        </w:rPr>
        <w:lastRenderedPageBreak/>
        <w:t>supplying power to the park. The 11KV power distribution networks with UG cables and Ring Main Units have been envisaged for the Park</w:t>
      </w:r>
      <w:r>
        <w:rPr>
          <w:rFonts w:ascii="Arial" w:hAnsi="Arial" w:cs="Arial"/>
          <w:sz w:val="26"/>
          <w:szCs w:val="26"/>
        </w:rPr>
        <w:t>.</w:t>
      </w:r>
    </w:p>
    <w:p w:rsidR="001F7DD5" w:rsidRDefault="001F7DD5" w:rsidP="00CF4F00">
      <w:pPr>
        <w:spacing w:after="0" w:line="360" w:lineRule="auto"/>
        <w:jc w:val="both"/>
        <w:rPr>
          <w:rFonts w:ascii="Arial" w:hAnsi="Arial" w:cs="Arial"/>
          <w:sz w:val="26"/>
          <w:szCs w:val="26"/>
        </w:rPr>
      </w:pPr>
    </w:p>
    <w:p w:rsidR="001F7DD5" w:rsidRDefault="001F7DD5" w:rsidP="00CF4F00">
      <w:pPr>
        <w:spacing w:after="0" w:line="360" w:lineRule="auto"/>
        <w:jc w:val="both"/>
        <w:rPr>
          <w:rFonts w:ascii="Arial" w:hAnsi="Arial" w:cs="Arial"/>
          <w:sz w:val="26"/>
          <w:szCs w:val="26"/>
        </w:rPr>
      </w:pPr>
    </w:p>
    <w:p w:rsidR="00FD6D86" w:rsidRDefault="00FD6D86" w:rsidP="00FD6D86">
      <w:pPr>
        <w:spacing w:after="0" w:line="240" w:lineRule="auto"/>
        <w:jc w:val="both"/>
        <w:rPr>
          <w:rFonts w:ascii="Arial" w:hAnsi="Arial" w:cs="Arial"/>
          <w:sz w:val="26"/>
          <w:szCs w:val="26"/>
        </w:rPr>
      </w:pPr>
    </w:p>
    <w:p w:rsidR="00CB4E5B" w:rsidRPr="00333D17" w:rsidRDefault="00333D17" w:rsidP="00FD6D86">
      <w:pPr>
        <w:pStyle w:val="ListParagraph"/>
        <w:numPr>
          <w:ilvl w:val="0"/>
          <w:numId w:val="26"/>
        </w:numPr>
        <w:spacing w:line="360" w:lineRule="auto"/>
        <w:ind w:left="0"/>
        <w:jc w:val="both"/>
        <w:rPr>
          <w:rFonts w:ascii="Arial" w:hAnsi="Arial" w:cs="Arial"/>
          <w:sz w:val="28"/>
          <w:szCs w:val="26"/>
        </w:rPr>
      </w:pPr>
      <w:r w:rsidRPr="00333D17">
        <w:rPr>
          <w:rFonts w:ascii="Arial" w:hAnsi="Arial" w:cs="Arial"/>
          <w:b/>
          <w:sz w:val="28"/>
          <w:szCs w:val="26"/>
        </w:rPr>
        <w:t>COMPLIANCE ON THE DIRECTIONS OF THE COMMISSION ON ASSET TRANSFER FROM KEPIP TO KPUPL</w:t>
      </w:r>
    </w:p>
    <w:p w:rsidR="0003036F" w:rsidRPr="005E318F" w:rsidRDefault="0003036F" w:rsidP="00BC383C">
      <w:pPr>
        <w:pStyle w:val="ListParagraph"/>
        <w:spacing w:after="0" w:line="240" w:lineRule="auto"/>
        <w:ind w:left="0"/>
        <w:jc w:val="both"/>
        <w:rPr>
          <w:rFonts w:ascii="Arial" w:hAnsi="Arial" w:cs="Arial"/>
          <w:sz w:val="24"/>
          <w:szCs w:val="24"/>
        </w:rPr>
      </w:pPr>
    </w:p>
    <w:p w:rsidR="007C179A" w:rsidRDefault="00DF775E" w:rsidP="0006774D">
      <w:pPr>
        <w:pStyle w:val="ListParagraph"/>
        <w:spacing w:after="0" w:line="360" w:lineRule="auto"/>
        <w:ind w:left="0"/>
        <w:jc w:val="both"/>
        <w:rPr>
          <w:rFonts w:ascii="Arial" w:hAnsi="Arial" w:cs="Arial"/>
          <w:sz w:val="26"/>
          <w:szCs w:val="26"/>
        </w:rPr>
      </w:pPr>
      <w:r w:rsidRPr="00B2052D">
        <w:rPr>
          <w:rFonts w:ascii="Arial" w:hAnsi="Arial" w:cs="Arial"/>
          <w:sz w:val="26"/>
          <w:szCs w:val="26"/>
        </w:rPr>
        <w:t xml:space="preserve">Hon’ble KSERC, in the order dated 06.12.2011 in the matter of </w:t>
      </w:r>
      <w:r>
        <w:rPr>
          <w:rFonts w:ascii="Arial" w:hAnsi="Arial" w:cs="Arial"/>
          <w:sz w:val="26"/>
          <w:szCs w:val="26"/>
        </w:rPr>
        <w:t>t</w:t>
      </w:r>
      <w:r w:rsidRPr="00B2052D">
        <w:rPr>
          <w:rFonts w:ascii="Arial" w:hAnsi="Arial" w:cs="Arial"/>
          <w:sz w:val="26"/>
          <w:szCs w:val="26"/>
        </w:rPr>
        <w:t>rue up of accounts of KEPIP for the years 2004-05 to 2008-09</w:t>
      </w:r>
      <w:r>
        <w:rPr>
          <w:rFonts w:ascii="Arial" w:hAnsi="Arial" w:cs="Arial"/>
          <w:sz w:val="26"/>
          <w:szCs w:val="26"/>
        </w:rPr>
        <w:t xml:space="preserve">, </w:t>
      </w:r>
      <w:r w:rsidR="00CB4E5B" w:rsidRPr="00BC383C">
        <w:rPr>
          <w:rFonts w:ascii="Arial" w:hAnsi="Arial" w:cs="Arial"/>
          <w:sz w:val="26"/>
          <w:szCs w:val="26"/>
        </w:rPr>
        <w:t xml:space="preserve">directed the </w:t>
      </w:r>
      <w:r w:rsidR="00021786" w:rsidRPr="00021786">
        <w:rPr>
          <w:rFonts w:ascii="Arial" w:hAnsi="Arial" w:cs="Arial"/>
          <w:sz w:val="26"/>
          <w:szCs w:val="26"/>
          <w:highlight w:val="yellow"/>
        </w:rPr>
        <w:t>l</w:t>
      </w:r>
      <w:r w:rsidR="00021786" w:rsidRPr="001F7DD5">
        <w:rPr>
          <w:rFonts w:ascii="Arial" w:hAnsi="Arial" w:cs="Arial"/>
          <w:sz w:val="26"/>
          <w:szCs w:val="26"/>
        </w:rPr>
        <w:t>icensees</w:t>
      </w:r>
      <w:r w:rsidR="00CB4E5B" w:rsidRPr="00BC383C">
        <w:rPr>
          <w:rFonts w:ascii="Arial" w:hAnsi="Arial" w:cs="Arial"/>
          <w:sz w:val="26"/>
          <w:szCs w:val="26"/>
        </w:rPr>
        <w:t xml:space="preserve">to finalize the transfer process </w:t>
      </w:r>
      <w:r w:rsidRPr="00BC383C">
        <w:rPr>
          <w:rFonts w:ascii="Arial" w:hAnsi="Arial" w:cs="Arial"/>
          <w:sz w:val="26"/>
          <w:szCs w:val="26"/>
        </w:rPr>
        <w:t xml:space="preserve">immediately </w:t>
      </w:r>
      <w:r w:rsidR="00CB4E5B" w:rsidRPr="00BC383C">
        <w:rPr>
          <w:rFonts w:ascii="Arial" w:hAnsi="Arial" w:cs="Arial"/>
          <w:sz w:val="26"/>
          <w:szCs w:val="26"/>
        </w:rPr>
        <w:t xml:space="preserve">and to submit the transfer scheme with complete details before the commission for approval. However, the asset transfer agreements between the parties were delayed on account of the discussion regarding termination of joint venture and </w:t>
      </w:r>
      <w:r w:rsidR="00CB4E5B" w:rsidRPr="001F7DD5">
        <w:rPr>
          <w:rFonts w:ascii="Arial" w:hAnsi="Arial" w:cs="Arial"/>
          <w:sz w:val="26"/>
          <w:szCs w:val="26"/>
        </w:rPr>
        <w:t>tak</w:t>
      </w:r>
      <w:r w:rsidR="00021786" w:rsidRPr="001F7DD5">
        <w:rPr>
          <w:rFonts w:ascii="Arial" w:hAnsi="Arial" w:cs="Arial"/>
          <w:sz w:val="26"/>
          <w:szCs w:val="26"/>
        </w:rPr>
        <w:t>ing</w:t>
      </w:r>
      <w:r w:rsidR="00CB4E5B" w:rsidRPr="001F7DD5">
        <w:rPr>
          <w:rFonts w:ascii="Arial" w:hAnsi="Arial" w:cs="Arial"/>
          <w:sz w:val="26"/>
          <w:szCs w:val="26"/>
        </w:rPr>
        <w:t xml:space="preserve"> over of </w:t>
      </w:r>
      <w:r w:rsidR="00021786" w:rsidRPr="001F7DD5">
        <w:rPr>
          <w:rFonts w:ascii="Arial" w:hAnsi="Arial" w:cs="Arial"/>
          <w:sz w:val="26"/>
          <w:szCs w:val="26"/>
        </w:rPr>
        <w:t>50%</w:t>
      </w:r>
      <w:r w:rsidR="00CB4E5B" w:rsidRPr="001F7DD5">
        <w:rPr>
          <w:rFonts w:ascii="Arial" w:hAnsi="Arial" w:cs="Arial"/>
          <w:sz w:val="26"/>
          <w:szCs w:val="26"/>
        </w:rPr>
        <w:t xml:space="preserve"> stake of </w:t>
      </w:r>
      <w:r w:rsidR="00021786" w:rsidRPr="001F7DD5">
        <w:rPr>
          <w:rFonts w:ascii="Arial" w:hAnsi="Arial" w:cs="Arial"/>
          <w:sz w:val="26"/>
          <w:szCs w:val="26"/>
        </w:rPr>
        <w:t xml:space="preserve">NESCL in </w:t>
      </w:r>
      <w:r w:rsidR="00333D17" w:rsidRPr="001F7DD5">
        <w:rPr>
          <w:rFonts w:ascii="Arial" w:hAnsi="Arial" w:cs="Arial"/>
          <w:sz w:val="26"/>
          <w:szCs w:val="26"/>
        </w:rPr>
        <w:t>KPUPL</w:t>
      </w:r>
      <w:r w:rsidR="00CB4E5B" w:rsidRPr="001F7DD5">
        <w:rPr>
          <w:rFonts w:ascii="Arial" w:hAnsi="Arial" w:cs="Arial"/>
          <w:sz w:val="26"/>
          <w:szCs w:val="26"/>
        </w:rPr>
        <w:t xml:space="preserve"> by KINFRA. The approval for th</w:t>
      </w:r>
      <w:r w:rsidR="00CB4E5B" w:rsidRPr="00BC383C">
        <w:rPr>
          <w:rFonts w:ascii="Arial" w:hAnsi="Arial" w:cs="Arial"/>
          <w:sz w:val="26"/>
          <w:szCs w:val="26"/>
        </w:rPr>
        <w:t>e termination of the joint venture between NESCL and KINFRA was accorded by Govt. of Kerala vide G.O (RT) No.756/2014/ID dated 07.07.2014</w:t>
      </w:r>
      <w:r w:rsidR="00695377">
        <w:rPr>
          <w:rFonts w:ascii="Arial" w:hAnsi="Arial" w:cs="Arial"/>
          <w:sz w:val="26"/>
          <w:szCs w:val="26"/>
        </w:rPr>
        <w:t>.</w:t>
      </w:r>
    </w:p>
    <w:p w:rsidR="007C179A" w:rsidRPr="00D93155" w:rsidRDefault="007C179A" w:rsidP="0006774D">
      <w:pPr>
        <w:pStyle w:val="ListParagraph"/>
        <w:spacing w:after="0" w:line="240" w:lineRule="auto"/>
        <w:ind w:left="0"/>
        <w:jc w:val="both"/>
        <w:rPr>
          <w:rFonts w:ascii="Arial" w:hAnsi="Arial" w:cs="Arial"/>
          <w:szCs w:val="26"/>
        </w:rPr>
      </w:pPr>
    </w:p>
    <w:p w:rsidR="0048202D" w:rsidRPr="001F7DD5" w:rsidRDefault="002F1201" w:rsidP="005E318F">
      <w:pPr>
        <w:pStyle w:val="ListParagraph"/>
        <w:spacing w:before="240" w:line="360" w:lineRule="auto"/>
        <w:ind w:left="0"/>
        <w:jc w:val="both"/>
        <w:rPr>
          <w:rFonts w:ascii="Arial" w:hAnsi="Arial" w:cs="Arial"/>
          <w:sz w:val="26"/>
          <w:szCs w:val="26"/>
        </w:rPr>
      </w:pPr>
      <w:r w:rsidRPr="001F7DD5">
        <w:rPr>
          <w:rFonts w:ascii="Arial" w:hAnsi="Arial" w:cs="Arial"/>
          <w:sz w:val="26"/>
          <w:szCs w:val="26"/>
        </w:rPr>
        <w:t>Even though</w:t>
      </w:r>
      <w:r w:rsidR="0048202D" w:rsidRPr="001F7DD5">
        <w:rPr>
          <w:rFonts w:ascii="Arial" w:hAnsi="Arial" w:cs="Arial"/>
          <w:sz w:val="26"/>
          <w:szCs w:val="26"/>
        </w:rPr>
        <w:t xml:space="preserve"> the company had filed the true up petitions for the year</w:t>
      </w:r>
      <w:r w:rsidR="00021786" w:rsidRPr="001F7DD5">
        <w:rPr>
          <w:rFonts w:ascii="Arial" w:hAnsi="Arial" w:cs="Arial"/>
          <w:sz w:val="26"/>
          <w:szCs w:val="26"/>
        </w:rPr>
        <w:t>s from</w:t>
      </w:r>
      <w:r w:rsidRPr="001F7DD5">
        <w:rPr>
          <w:rFonts w:ascii="Arial" w:hAnsi="Arial" w:cs="Arial"/>
          <w:sz w:val="26"/>
          <w:szCs w:val="26"/>
        </w:rPr>
        <w:t xml:space="preserve">2009-10 to </w:t>
      </w:r>
      <w:r w:rsidR="0048202D" w:rsidRPr="001F7DD5">
        <w:rPr>
          <w:rFonts w:ascii="Arial" w:hAnsi="Arial" w:cs="Arial"/>
          <w:sz w:val="26"/>
          <w:szCs w:val="26"/>
        </w:rPr>
        <w:t>201</w:t>
      </w:r>
      <w:r w:rsidRPr="001F7DD5">
        <w:rPr>
          <w:rFonts w:ascii="Arial" w:hAnsi="Arial" w:cs="Arial"/>
          <w:sz w:val="26"/>
          <w:szCs w:val="26"/>
        </w:rPr>
        <w:t>4</w:t>
      </w:r>
      <w:r w:rsidR="0048202D" w:rsidRPr="001F7DD5">
        <w:rPr>
          <w:rFonts w:ascii="Arial" w:hAnsi="Arial" w:cs="Arial"/>
          <w:sz w:val="26"/>
          <w:szCs w:val="26"/>
        </w:rPr>
        <w:t>-1</w:t>
      </w:r>
      <w:r w:rsidRPr="001F7DD5">
        <w:rPr>
          <w:rFonts w:ascii="Arial" w:hAnsi="Arial" w:cs="Arial"/>
          <w:sz w:val="26"/>
          <w:szCs w:val="26"/>
        </w:rPr>
        <w:t>5</w:t>
      </w:r>
      <w:r w:rsidR="00CB4E5B" w:rsidRPr="001F7DD5">
        <w:rPr>
          <w:rFonts w:ascii="Arial" w:hAnsi="Arial" w:cs="Arial"/>
          <w:sz w:val="26"/>
          <w:szCs w:val="26"/>
        </w:rPr>
        <w:t xml:space="preserve">, the </w:t>
      </w:r>
      <w:r w:rsidR="005640C9" w:rsidRPr="001F7DD5">
        <w:rPr>
          <w:rFonts w:ascii="Arial" w:hAnsi="Arial" w:cs="Arial"/>
          <w:sz w:val="26"/>
          <w:szCs w:val="26"/>
        </w:rPr>
        <w:t>Hon’ble</w:t>
      </w:r>
      <w:r w:rsidR="00CB4E5B" w:rsidRPr="001F7DD5">
        <w:rPr>
          <w:rFonts w:ascii="Arial" w:hAnsi="Arial" w:cs="Arial"/>
          <w:sz w:val="26"/>
          <w:szCs w:val="26"/>
        </w:rPr>
        <w:t xml:space="preserve"> Commission had not processed the </w:t>
      </w:r>
      <w:r w:rsidR="0048202D" w:rsidRPr="001F7DD5">
        <w:rPr>
          <w:rFonts w:ascii="Arial" w:hAnsi="Arial" w:cs="Arial"/>
          <w:sz w:val="26"/>
          <w:szCs w:val="26"/>
        </w:rPr>
        <w:t>t</w:t>
      </w:r>
      <w:r w:rsidR="007F390C" w:rsidRPr="001F7DD5">
        <w:rPr>
          <w:rFonts w:ascii="Arial" w:hAnsi="Arial" w:cs="Arial"/>
          <w:sz w:val="26"/>
          <w:szCs w:val="26"/>
        </w:rPr>
        <w:t>rue up</w:t>
      </w:r>
      <w:r w:rsidR="00CB4E5B" w:rsidRPr="001F7DD5">
        <w:rPr>
          <w:rFonts w:ascii="Arial" w:hAnsi="Arial" w:cs="Arial"/>
          <w:sz w:val="26"/>
          <w:szCs w:val="26"/>
        </w:rPr>
        <w:t xml:space="preserve"> petitions in the absence of asset transfer agreement which could be entered into on 07.09.2016. </w:t>
      </w:r>
      <w:r w:rsidR="00DF775E" w:rsidRPr="001F7DD5">
        <w:rPr>
          <w:rFonts w:ascii="Arial" w:hAnsi="Arial" w:cs="Arial"/>
          <w:sz w:val="26"/>
          <w:szCs w:val="26"/>
        </w:rPr>
        <w:t>T</w:t>
      </w:r>
      <w:r w:rsidR="00CB4E5B" w:rsidRPr="001F7DD5">
        <w:rPr>
          <w:rFonts w:ascii="Arial" w:hAnsi="Arial" w:cs="Arial"/>
          <w:sz w:val="26"/>
          <w:szCs w:val="26"/>
        </w:rPr>
        <w:t xml:space="preserve">he process of </w:t>
      </w:r>
      <w:r w:rsidR="00021786" w:rsidRPr="001F7DD5">
        <w:rPr>
          <w:rFonts w:ascii="Arial" w:hAnsi="Arial" w:cs="Arial"/>
          <w:sz w:val="26"/>
          <w:szCs w:val="26"/>
        </w:rPr>
        <w:t xml:space="preserve">termination of </w:t>
      </w:r>
      <w:r w:rsidR="00CB4E5B" w:rsidRPr="001F7DD5">
        <w:rPr>
          <w:rFonts w:ascii="Arial" w:hAnsi="Arial" w:cs="Arial"/>
          <w:sz w:val="26"/>
          <w:szCs w:val="26"/>
        </w:rPr>
        <w:t>joint venture could be materialized on 15.12.2015. Again</w:t>
      </w:r>
      <w:r w:rsidR="00DF775E" w:rsidRPr="001F7DD5">
        <w:rPr>
          <w:rFonts w:ascii="Arial" w:hAnsi="Arial" w:cs="Arial"/>
          <w:sz w:val="26"/>
          <w:szCs w:val="26"/>
        </w:rPr>
        <w:t>,</w:t>
      </w:r>
      <w:r w:rsidR="00CB4E5B" w:rsidRPr="001F7DD5">
        <w:rPr>
          <w:rFonts w:ascii="Arial" w:hAnsi="Arial" w:cs="Arial"/>
          <w:sz w:val="26"/>
          <w:szCs w:val="26"/>
        </w:rPr>
        <w:t xml:space="preserve"> the asset transfer agreement was found defective due to the inclusion of assets created out of consumer contribution and </w:t>
      </w:r>
      <w:r w:rsidR="0095129C" w:rsidRPr="001F7DD5">
        <w:rPr>
          <w:rFonts w:ascii="Arial" w:hAnsi="Arial" w:cs="Arial"/>
          <w:sz w:val="26"/>
          <w:szCs w:val="26"/>
        </w:rPr>
        <w:t xml:space="preserve">those developed out of government </w:t>
      </w:r>
      <w:r w:rsidR="00CB4E5B" w:rsidRPr="001F7DD5">
        <w:rPr>
          <w:rFonts w:ascii="Arial" w:hAnsi="Arial" w:cs="Arial"/>
          <w:sz w:val="26"/>
          <w:szCs w:val="26"/>
        </w:rPr>
        <w:t xml:space="preserve">grant and also in the absence of the movement of consideration. Through the supplementary agreement dated 27.10.2017, the defects were rectified. </w:t>
      </w:r>
      <w:r w:rsidR="0048202D" w:rsidRPr="001F7DD5">
        <w:rPr>
          <w:rFonts w:ascii="Arial" w:hAnsi="Arial" w:cs="Arial"/>
          <w:sz w:val="26"/>
          <w:szCs w:val="26"/>
        </w:rPr>
        <w:t xml:space="preserve">The copies of Asset Transfer agreements dtd 07.09.2016 </w:t>
      </w:r>
      <w:r w:rsidR="0095129C" w:rsidRPr="001F7DD5">
        <w:rPr>
          <w:rFonts w:ascii="Arial" w:hAnsi="Arial" w:cs="Arial"/>
          <w:sz w:val="26"/>
          <w:szCs w:val="26"/>
        </w:rPr>
        <w:t>between</w:t>
      </w:r>
      <w:r w:rsidR="0048202D" w:rsidRPr="001F7DD5">
        <w:rPr>
          <w:rFonts w:ascii="Arial" w:hAnsi="Arial" w:cs="Arial"/>
          <w:sz w:val="26"/>
          <w:szCs w:val="26"/>
        </w:rPr>
        <w:t xml:space="preserve"> KINFRA/KEPIP and KPUPL for the transfer of electrical distribution assets at Kakkanad and Kalamassery licensee area</w:t>
      </w:r>
      <w:r w:rsidR="0095129C" w:rsidRPr="001F7DD5">
        <w:rPr>
          <w:rFonts w:ascii="Arial" w:hAnsi="Arial" w:cs="Arial"/>
          <w:sz w:val="26"/>
          <w:szCs w:val="26"/>
        </w:rPr>
        <w:t xml:space="preserve">s were submitted for the kind approval of the Hon’ble Commission on 08.09.2016. </w:t>
      </w:r>
    </w:p>
    <w:p w:rsidR="002912F6" w:rsidRPr="001F7DD5" w:rsidRDefault="002912F6" w:rsidP="002912F6">
      <w:pPr>
        <w:pStyle w:val="ListParagraph"/>
        <w:spacing w:before="240" w:line="240" w:lineRule="auto"/>
        <w:ind w:left="0"/>
        <w:jc w:val="both"/>
        <w:rPr>
          <w:rFonts w:ascii="Arial" w:hAnsi="Arial" w:cs="Arial"/>
          <w:sz w:val="24"/>
          <w:szCs w:val="24"/>
        </w:rPr>
      </w:pPr>
    </w:p>
    <w:p w:rsidR="0048202D" w:rsidRDefault="000A7E9B" w:rsidP="005E318F">
      <w:pPr>
        <w:pStyle w:val="ListParagraph"/>
        <w:spacing w:before="240" w:line="360" w:lineRule="auto"/>
        <w:ind w:left="0"/>
        <w:jc w:val="both"/>
        <w:rPr>
          <w:rFonts w:ascii="Arial" w:hAnsi="Arial" w:cs="Arial"/>
          <w:sz w:val="26"/>
          <w:szCs w:val="26"/>
        </w:rPr>
      </w:pPr>
      <w:r w:rsidRPr="001F7DD5">
        <w:rPr>
          <w:rFonts w:ascii="Arial" w:hAnsi="Arial" w:cs="Arial"/>
          <w:sz w:val="26"/>
          <w:szCs w:val="26"/>
        </w:rPr>
        <w:t>In the meantime</w:t>
      </w:r>
      <w:r w:rsidR="0048202D" w:rsidRPr="001F7DD5">
        <w:rPr>
          <w:rFonts w:ascii="Arial" w:hAnsi="Arial" w:cs="Arial"/>
          <w:sz w:val="26"/>
          <w:szCs w:val="26"/>
        </w:rPr>
        <w:t>, the Hon’ble Commission had processed the true up petitions filed by the company for the years</w:t>
      </w:r>
      <w:r w:rsidR="00DF775E" w:rsidRPr="001F7DD5">
        <w:rPr>
          <w:rFonts w:ascii="Arial" w:hAnsi="Arial" w:cs="Arial"/>
          <w:sz w:val="26"/>
          <w:szCs w:val="26"/>
        </w:rPr>
        <w:t xml:space="preserve"> from</w:t>
      </w:r>
      <w:r w:rsidR="0048202D" w:rsidRPr="001F7DD5">
        <w:rPr>
          <w:rFonts w:ascii="Arial" w:hAnsi="Arial" w:cs="Arial"/>
          <w:sz w:val="26"/>
          <w:szCs w:val="26"/>
        </w:rPr>
        <w:t xml:space="preserve"> 2009-10 to 201</w:t>
      </w:r>
      <w:r w:rsidR="002F1201" w:rsidRPr="001F7DD5">
        <w:rPr>
          <w:rFonts w:ascii="Arial" w:hAnsi="Arial" w:cs="Arial"/>
          <w:sz w:val="26"/>
          <w:szCs w:val="26"/>
        </w:rPr>
        <w:t>4</w:t>
      </w:r>
      <w:r w:rsidR="0048202D" w:rsidRPr="001F7DD5">
        <w:rPr>
          <w:rFonts w:ascii="Arial" w:hAnsi="Arial" w:cs="Arial"/>
          <w:sz w:val="26"/>
          <w:szCs w:val="26"/>
        </w:rPr>
        <w:t>-1</w:t>
      </w:r>
      <w:r w:rsidR="002F1201" w:rsidRPr="001F7DD5">
        <w:rPr>
          <w:rFonts w:ascii="Arial" w:hAnsi="Arial" w:cs="Arial"/>
          <w:sz w:val="26"/>
          <w:szCs w:val="26"/>
        </w:rPr>
        <w:t>5</w:t>
      </w:r>
      <w:r w:rsidR="0048202D" w:rsidRPr="001F7DD5">
        <w:rPr>
          <w:rFonts w:ascii="Arial" w:hAnsi="Arial" w:cs="Arial"/>
          <w:sz w:val="26"/>
          <w:szCs w:val="26"/>
        </w:rPr>
        <w:t xml:space="preserve"> together and </w:t>
      </w:r>
      <w:r w:rsidR="0048202D" w:rsidRPr="001F7DD5">
        <w:rPr>
          <w:rFonts w:ascii="Arial" w:hAnsi="Arial" w:cs="Arial"/>
          <w:sz w:val="26"/>
          <w:szCs w:val="26"/>
        </w:rPr>
        <w:lastRenderedPageBreak/>
        <w:t>conducted hearing on 07.12.2016 at the Court Room, Office of the Commission, Thiruvananthapuram and issued order for the year 20</w:t>
      </w:r>
      <w:r w:rsidR="00DF775E" w:rsidRPr="001F7DD5">
        <w:rPr>
          <w:rFonts w:ascii="Arial" w:hAnsi="Arial" w:cs="Arial"/>
          <w:sz w:val="26"/>
          <w:szCs w:val="26"/>
        </w:rPr>
        <w:t>09</w:t>
      </w:r>
      <w:r w:rsidR="0048202D" w:rsidRPr="001F7DD5">
        <w:rPr>
          <w:rFonts w:ascii="Arial" w:hAnsi="Arial" w:cs="Arial"/>
          <w:sz w:val="26"/>
          <w:szCs w:val="26"/>
        </w:rPr>
        <w:t>-1</w:t>
      </w:r>
      <w:r w:rsidR="00DF775E" w:rsidRPr="001F7DD5">
        <w:rPr>
          <w:rFonts w:ascii="Arial" w:hAnsi="Arial" w:cs="Arial"/>
          <w:sz w:val="26"/>
          <w:szCs w:val="26"/>
        </w:rPr>
        <w:t>0</w:t>
      </w:r>
      <w:r w:rsidR="0048202D" w:rsidRPr="001F7DD5">
        <w:rPr>
          <w:rFonts w:ascii="Arial" w:hAnsi="Arial" w:cs="Arial"/>
          <w:sz w:val="26"/>
          <w:szCs w:val="26"/>
        </w:rPr>
        <w:t xml:space="preserve"> on </w:t>
      </w:r>
      <w:r w:rsidR="00DF775E" w:rsidRPr="001F7DD5">
        <w:rPr>
          <w:rFonts w:ascii="Arial" w:hAnsi="Arial" w:cs="Arial"/>
          <w:sz w:val="26"/>
          <w:szCs w:val="26"/>
        </w:rPr>
        <w:t>1</w:t>
      </w:r>
      <w:r w:rsidR="0048202D" w:rsidRPr="001F7DD5">
        <w:rPr>
          <w:rFonts w:ascii="Arial" w:hAnsi="Arial" w:cs="Arial"/>
          <w:sz w:val="26"/>
          <w:szCs w:val="26"/>
        </w:rPr>
        <w:t>0.03.2017</w:t>
      </w:r>
      <w:r w:rsidR="00DF775E" w:rsidRPr="001F7DD5">
        <w:rPr>
          <w:rFonts w:ascii="Arial" w:hAnsi="Arial" w:cs="Arial"/>
          <w:sz w:val="26"/>
          <w:szCs w:val="26"/>
        </w:rPr>
        <w:t>and for the years 2010-11 to 2014-15 on 20.03.2017</w:t>
      </w:r>
      <w:r w:rsidR="0095129C" w:rsidRPr="001F7DD5">
        <w:rPr>
          <w:rFonts w:ascii="Arial" w:hAnsi="Arial" w:cs="Arial"/>
          <w:sz w:val="26"/>
          <w:szCs w:val="26"/>
        </w:rPr>
        <w:t>,</w:t>
      </w:r>
      <w:r w:rsidR="0048202D" w:rsidRPr="001F7DD5">
        <w:rPr>
          <w:rFonts w:ascii="Arial" w:hAnsi="Arial" w:cs="Arial"/>
          <w:sz w:val="26"/>
          <w:szCs w:val="26"/>
        </w:rPr>
        <w:t>before the execution of supplementary agreement</w:t>
      </w:r>
      <w:r w:rsidR="0095129C" w:rsidRPr="001F7DD5">
        <w:rPr>
          <w:rFonts w:ascii="Arial" w:hAnsi="Arial" w:cs="Arial"/>
          <w:sz w:val="26"/>
          <w:szCs w:val="26"/>
        </w:rPr>
        <w:t>s</w:t>
      </w:r>
      <w:r w:rsidR="0048202D" w:rsidRPr="001F7DD5">
        <w:rPr>
          <w:rFonts w:ascii="Arial" w:hAnsi="Arial" w:cs="Arial"/>
          <w:sz w:val="26"/>
          <w:szCs w:val="26"/>
        </w:rPr>
        <w:t xml:space="preserve"> rectifying the defects</w:t>
      </w:r>
      <w:r w:rsidR="00CB4E5B" w:rsidRPr="001F7DD5">
        <w:rPr>
          <w:rFonts w:ascii="Arial" w:hAnsi="Arial" w:cs="Arial"/>
          <w:sz w:val="26"/>
          <w:szCs w:val="26"/>
        </w:rPr>
        <w:t xml:space="preserve">. The </w:t>
      </w:r>
      <w:r w:rsidR="005640C9" w:rsidRPr="001F7DD5">
        <w:rPr>
          <w:rFonts w:ascii="Arial" w:hAnsi="Arial" w:cs="Arial"/>
          <w:sz w:val="26"/>
          <w:szCs w:val="26"/>
        </w:rPr>
        <w:t>Hon’ble</w:t>
      </w:r>
      <w:r w:rsidR="00CB4E5B" w:rsidRPr="001F7DD5">
        <w:rPr>
          <w:rFonts w:ascii="Arial" w:hAnsi="Arial" w:cs="Arial"/>
          <w:sz w:val="26"/>
          <w:szCs w:val="26"/>
        </w:rPr>
        <w:t xml:space="preserve"> Commission had disapproved majority of the expenditures </w:t>
      </w:r>
      <w:r w:rsidR="003D702B" w:rsidRPr="001F7DD5">
        <w:rPr>
          <w:rFonts w:ascii="Arial" w:hAnsi="Arial" w:cs="Arial"/>
          <w:sz w:val="26"/>
          <w:szCs w:val="26"/>
        </w:rPr>
        <w:t>claimed</w:t>
      </w:r>
      <w:r w:rsidR="00CB4E5B" w:rsidRPr="001F7DD5">
        <w:rPr>
          <w:rFonts w:ascii="Arial" w:hAnsi="Arial" w:cs="Arial"/>
          <w:sz w:val="26"/>
          <w:szCs w:val="26"/>
        </w:rPr>
        <w:t xml:space="preserve"> by the company such as return on equity, interest and finance charges, depreciation etc</w:t>
      </w:r>
      <w:r w:rsidR="005640C9" w:rsidRPr="001F7DD5">
        <w:rPr>
          <w:rFonts w:ascii="Arial" w:hAnsi="Arial" w:cs="Arial"/>
          <w:sz w:val="26"/>
          <w:szCs w:val="26"/>
        </w:rPr>
        <w:t>.</w:t>
      </w:r>
      <w:r w:rsidR="00CB4E5B" w:rsidRPr="001F7DD5">
        <w:rPr>
          <w:rFonts w:ascii="Arial" w:hAnsi="Arial" w:cs="Arial"/>
          <w:sz w:val="26"/>
          <w:szCs w:val="26"/>
        </w:rPr>
        <w:t xml:space="preserve"> due to defects in the initial asset transfer agreement.</w:t>
      </w:r>
    </w:p>
    <w:p w:rsidR="003D15C9" w:rsidRPr="005E318F" w:rsidRDefault="003D15C9" w:rsidP="005640C9">
      <w:pPr>
        <w:pStyle w:val="ListParagraph"/>
        <w:spacing w:after="0" w:line="240" w:lineRule="auto"/>
        <w:ind w:left="0"/>
        <w:jc w:val="both"/>
        <w:rPr>
          <w:rFonts w:ascii="Arial" w:hAnsi="Arial" w:cs="Arial"/>
          <w:b/>
          <w:sz w:val="24"/>
          <w:szCs w:val="24"/>
        </w:rPr>
      </w:pPr>
    </w:p>
    <w:p w:rsidR="009135D5" w:rsidRDefault="009135D5" w:rsidP="009135D5">
      <w:pPr>
        <w:pStyle w:val="ListParagraph"/>
        <w:rPr>
          <w:rFonts w:ascii="Arial" w:hAnsi="Arial" w:cs="Arial"/>
          <w:sz w:val="26"/>
          <w:szCs w:val="26"/>
        </w:rPr>
      </w:pPr>
    </w:p>
    <w:p w:rsidR="0010134A" w:rsidRPr="00DF43F7" w:rsidRDefault="00DF43F7" w:rsidP="00DF43F7">
      <w:pPr>
        <w:pStyle w:val="ListParagraph"/>
        <w:numPr>
          <w:ilvl w:val="0"/>
          <w:numId w:val="26"/>
        </w:numPr>
        <w:spacing w:after="0" w:line="360" w:lineRule="auto"/>
        <w:ind w:left="0"/>
        <w:rPr>
          <w:rFonts w:ascii="Arial" w:hAnsi="Arial" w:cs="Arial"/>
          <w:b/>
          <w:sz w:val="28"/>
          <w:szCs w:val="26"/>
        </w:rPr>
      </w:pPr>
      <w:r w:rsidRPr="00DF43F7">
        <w:rPr>
          <w:rFonts w:ascii="Arial" w:hAnsi="Arial" w:cs="Arial"/>
          <w:b/>
          <w:sz w:val="28"/>
          <w:szCs w:val="26"/>
        </w:rPr>
        <w:t>BURDEN OF REGULATORY SURPLUS ON SUCCESSIVE LICENSEE</w:t>
      </w:r>
    </w:p>
    <w:p w:rsidR="006A1C64" w:rsidRPr="005E318F" w:rsidRDefault="006A1C64" w:rsidP="005640C9">
      <w:pPr>
        <w:spacing w:after="0" w:line="240" w:lineRule="auto"/>
        <w:jc w:val="both"/>
        <w:rPr>
          <w:rFonts w:ascii="Arial" w:hAnsi="Arial" w:cs="Arial"/>
          <w:sz w:val="24"/>
          <w:szCs w:val="24"/>
        </w:rPr>
      </w:pPr>
    </w:p>
    <w:p w:rsidR="003F731C" w:rsidRDefault="0010134A" w:rsidP="005640C9">
      <w:pPr>
        <w:spacing w:after="0" w:line="360" w:lineRule="auto"/>
        <w:jc w:val="both"/>
        <w:rPr>
          <w:rFonts w:ascii="Arial" w:hAnsi="Arial" w:cs="Arial"/>
          <w:sz w:val="26"/>
          <w:szCs w:val="26"/>
        </w:rPr>
      </w:pPr>
      <w:r w:rsidRPr="005640C9">
        <w:rPr>
          <w:rFonts w:ascii="Arial" w:hAnsi="Arial" w:cs="Arial"/>
          <w:sz w:val="26"/>
          <w:szCs w:val="26"/>
        </w:rPr>
        <w:t xml:space="preserve">Having complied with the directions of the </w:t>
      </w:r>
      <w:r w:rsidR="005640C9" w:rsidRPr="005640C9">
        <w:rPr>
          <w:rFonts w:ascii="Arial" w:hAnsi="Arial" w:cs="Arial"/>
          <w:sz w:val="26"/>
          <w:szCs w:val="26"/>
        </w:rPr>
        <w:t>Hon’ble</w:t>
      </w:r>
      <w:r w:rsidRPr="005640C9">
        <w:rPr>
          <w:rFonts w:ascii="Arial" w:hAnsi="Arial" w:cs="Arial"/>
          <w:sz w:val="26"/>
          <w:szCs w:val="26"/>
        </w:rPr>
        <w:t xml:space="preserve"> Commission, KPUPL ha</w:t>
      </w:r>
      <w:r w:rsidR="003B5A77">
        <w:rPr>
          <w:rFonts w:ascii="Arial" w:hAnsi="Arial" w:cs="Arial"/>
          <w:sz w:val="26"/>
          <w:szCs w:val="26"/>
        </w:rPr>
        <w:t>d</w:t>
      </w:r>
      <w:r w:rsidRPr="005640C9">
        <w:rPr>
          <w:rFonts w:ascii="Arial" w:hAnsi="Arial" w:cs="Arial"/>
          <w:sz w:val="26"/>
          <w:szCs w:val="26"/>
        </w:rPr>
        <w:t xml:space="preserve"> filed fresh </w:t>
      </w:r>
      <w:r w:rsidR="002F1201">
        <w:rPr>
          <w:rFonts w:ascii="Arial" w:hAnsi="Arial" w:cs="Arial"/>
          <w:sz w:val="26"/>
          <w:szCs w:val="26"/>
        </w:rPr>
        <w:t>t</w:t>
      </w:r>
      <w:r w:rsidRPr="005640C9">
        <w:rPr>
          <w:rFonts w:ascii="Arial" w:hAnsi="Arial" w:cs="Arial"/>
          <w:sz w:val="26"/>
          <w:szCs w:val="26"/>
        </w:rPr>
        <w:t>rue up petitions for the period from 2004-05 to 2014-15</w:t>
      </w:r>
      <w:r w:rsidR="003B5A77">
        <w:rPr>
          <w:rFonts w:ascii="Arial" w:hAnsi="Arial" w:cs="Arial"/>
          <w:sz w:val="26"/>
          <w:szCs w:val="26"/>
        </w:rPr>
        <w:t xml:space="preserve"> and </w:t>
      </w:r>
      <w:r w:rsidR="00F36469" w:rsidRPr="00F36469">
        <w:rPr>
          <w:rFonts w:ascii="Arial" w:hAnsi="Arial" w:cs="Arial"/>
          <w:sz w:val="26"/>
          <w:szCs w:val="26"/>
        </w:rPr>
        <w:t>also</w:t>
      </w:r>
      <w:r w:rsidR="003B5A77">
        <w:rPr>
          <w:rFonts w:ascii="Arial" w:hAnsi="Arial" w:cs="Arial"/>
          <w:sz w:val="26"/>
          <w:szCs w:val="26"/>
        </w:rPr>
        <w:t xml:space="preserve"> true up petitions</w:t>
      </w:r>
      <w:r w:rsidR="00F36469" w:rsidRPr="00F36469">
        <w:rPr>
          <w:rFonts w:ascii="Arial" w:hAnsi="Arial" w:cs="Arial"/>
          <w:sz w:val="26"/>
          <w:szCs w:val="26"/>
        </w:rPr>
        <w:t xml:space="preserve"> for the year</w:t>
      </w:r>
      <w:r w:rsidR="003B5A77">
        <w:rPr>
          <w:rFonts w:ascii="Arial" w:hAnsi="Arial" w:cs="Arial"/>
          <w:sz w:val="26"/>
          <w:szCs w:val="26"/>
        </w:rPr>
        <w:t>s</w:t>
      </w:r>
      <w:r w:rsidR="00F36469" w:rsidRPr="00F36469">
        <w:rPr>
          <w:rFonts w:ascii="Arial" w:hAnsi="Arial" w:cs="Arial"/>
          <w:sz w:val="26"/>
          <w:szCs w:val="26"/>
        </w:rPr>
        <w:t xml:space="preserve"> 2015-16 </w:t>
      </w:r>
      <w:r w:rsidR="003B5A77">
        <w:rPr>
          <w:rFonts w:ascii="Arial" w:hAnsi="Arial" w:cs="Arial"/>
          <w:sz w:val="26"/>
          <w:szCs w:val="26"/>
        </w:rPr>
        <w:t xml:space="preserve">and 2016-17 </w:t>
      </w:r>
      <w:r w:rsidR="006A1C64" w:rsidRPr="005640C9">
        <w:rPr>
          <w:rFonts w:ascii="Arial" w:hAnsi="Arial" w:cs="Arial"/>
          <w:sz w:val="26"/>
          <w:szCs w:val="26"/>
        </w:rPr>
        <w:t xml:space="preserve">for the kind consideration of the </w:t>
      </w:r>
      <w:r w:rsidR="005640C9" w:rsidRPr="005640C9">
        <w:rPr>
          <w:rFonts w:ascii="Arial" w:hAnsi="Arial" w:cs="Arial"/>
          <w:sz w:val="26"/>
          <w:szCs w:val="26"/>
        </w:rPr>
        <w:t xml:space="preserve">Hon’ble </w:t>
      </w:r>
      <w:r w:rsidR="006A1C64" w:rsidRPr="005640C9">
        <w:rPr>
          <w:rFonts w:ascii="Arial" w:hAnsi="Arial" w:cs="Arial"/>
          <w:sz w:val="26"/>
          <w:szCs w:val="26"/>
        </w:rPr>
        <w:t>Commission and to mitigate the burden of huge regulatory surplus on KPUPL.</w:t>
      </w:r>
    </w:p>
    <w:p w:rsidR="003B5A77" w:rsidRDefault="003B5A77" w:rsidP="005640C9">
      <w:pPr>
        <w:spacing w:after="0" w:line="360" w:lineRule="auto"/>
        <w:jc w:val="both"/>
        <w:rPr>
          <w:rFonts w:ascii="Arial" w:hAnsi="Arial" w:cs="Arial"/>
          <w:sz w:val="26"/>
          <w:szCs w:val="26"/>
        </w:rPr>
      </w:pPr>
    </w:p>
    <w:p w:rsidR="003B5A77" w:rsidRDefault="003B5A77" w:rsidP="005640C9">
      <w:pPr>
        <w:spacing w:after="0" w:line="360" w:lineRule="auto"/>
        <w:jc w:val="both"/>
        <w:rPr>
          <w:rFonts w:ascii="Arial" w:hAnsi="Arial" w:cs="Arial"/>
          <w:sz w:val="26"/>
          <w:szCs w:val="26"/>
        </w:rPr>
      </w:pPr>
      <w:r>
        <w:rPr>
          <w:rFonts w:ascii="Arial" w:hAnsi="Arial" w:cs="Arial"/>
          <w:sz w:val="26"/>
          <w:szCs w:val="26"/>
        </w:rPr>
        <w:t>Hon’ble Commission vide order dt 31.03.2020, had issued fresh truing up orders for the period from 2004-05 to 2014-15, granting relief to KPUPL and reducing the regulatory surplus to a large extent.</w:t>
      </w:r>
      <w:r w:rsidR="00C7525E">
        <w:rPr>
          <w:rFonts w:ascii="Arial" w:hAnsi="Arial" w:cs="Arial"/>
          <w:sz w:val="26"/>
          <w:szCs w:val="26"/>
        </w:rPr>
        <w:t xml:space="preserve"> Truing up orders for the years 2015-16 and 2016-17 are also issued by the Hon’ble Commission vide Orders dt</w:t>
      </w:r>
      <w:r w:rsidR="003A05B3">
        <w:rPr>
          <w:rFonts w:ascii="Arial" w:hAnsi="Arial" w:cs="Arial"/>
          <w:sz w:val="26"/>
          <w:szCs w:val="26"/>
        </w:rPr>
        <w:t xml:space="preserve"> 30.07.2020</w:t>
      </w:r>
      <w:r w:rsidR="00C7525E">
        <w:rPr>
          <w:rFonts w:ascii="Arial" w:hAnsi="Arial" w:cs="Arial"/>
          <w:sz w:val="26"/>
          <w:szCs w:val="26"/>
        </w:rPr>
        <w:t xml:space="preserve"> and </w:t>
      </w:r>
      <w:r w:rsidR="003854B2">
        <w:rPr>
          <w:rFonts w:ascii="Arial" w:hAnsi="Arial" w:cs="Arial"/>
          <w:sz w:val="26"/>
          <w:szCs w:val="26"/>
        </w:rPr>
        <w:t>19.08.2020</w:t>
      </w:r>
      <w:r w:rsidR="00C7525E">
        <w:rPr>
          <w:rFonts w:ascii="Arial" w:hAnsi="Arial" w:cs="Arial"/>
          <w:sz w:val="26"/>
          <w:szCs w:val="26"/>
        </w:rPr>
        <w:t>, respectively.</w:t>
      </w:r>
    </w:p>
    <w:p w:rsidR="0006774D" w:rsidRPr="0006774D" w:rsidRDefault="0006774D" w:rsidP="0006774D">
      <w:pPr>
        <w:spacing w:after="0" w:line="240" w:lineRule="auto"/>
        <w:jc w:val="both"/>
        <w:rPr>
          <w:rFonts w:ascii="Arial" w:hAnsi="Arial" w:cs="Arial"/>
          <w:szCs w:val="26"/>
        </w:rPr>
      </w:pPr>
    </w:p>
    <w:p w:rsidR="0010134A" w:rsidRDefault="00C7525E" w:rsidP="005640C9">
      <w:pPr>
        <w:spacing w:after="0" w:line="360" w:lineRule="auto"/>
        <w:jc w:val="both"/>
        <w:rPr>
          <w:rFonts w:ascii="Arial" w:hAnsi="Arial" w:cs="Arial"/>
          <w:sz w:val="26"/>
          <w:szCs w:val="26"/>
        </w:rPr>
      </w:pPr>
      <w:r>
        <w:rPr>
          <w:rFonts w:ascii="Arial" w:hAnsi="Arial" w:cs="Arial"/>
          <w:sz w:val="26"/>
          <w:szCs w:val="26"/>
        </w:rPr>
        <w:t>Now</w:t>
      </w:r>
      <w:r w:rsidR="006A1C64" w:rsidRPr="005640C9">
        <w:rPr>
          <w:rFonts w:ascii="Arial" w:hAnsi="Arial" w:cs="Arial"/>
          <w:sz w:val="26"/>
          <w:szCs w:val="26"/>
        </w:rPr>
        <w:t xml:space="preserve">, KPUPL is filing the </w:t>
      </w:r>
      <w:r w:rsidR="002F1201">
        <w:rPr>
          <w:rFonts w:ascii="Arial" w:hAnsi="Arial" w:cs="Arial"/>
          <w:sz w:val="26"/>
          <w:szCs w:val="26"/>
        </w:rPr>
        <w:t>t</w:t>
      </w:r>
      <w:r w:rsidR="006A1C64" w:rsidRPr="005640C9">
        <w:rPr>
          <w:rFonts w:ascii="Arial" w:hAnsi="Arial" w:cs="Arial"/>
          <w:sz w:val="26"/>
          <w:szCs w:val="26"/>
        </w:rPr>
        <w:t>rue up petition for the year 201</w:t>
      </w:r>
      <w:r w:rsidR="00366471">
        <w:rPr>
          <w:rFonts w:ascii="Arial" w:hAnsi="Arial" w:cs="Arial"/>
          <w:sz w:val="26"/>
          <w:szCs w:val="26"/>
        </w:rPr>
        <w:t>7</w:t>
      </w:r>
      <w:r w:rsidR="006A1C64" w:rsidRPr="005640C9">
        <w:rPr>
          <w:rFonts w:ascii="Arial" w:hAnsi="Arial" w:cs="Arial"/>
          <w:sz w:val="26"/>
          <w:szCs w:val="26"/>
        </w:rPr>
        <w:t>-1</w:t>
      </w:r>
      <w:r w:rsidR="00366471">
        <w:rPr>
          <w:rFonts w:ascii="Arial" w:hAnsi="Arial" w:cs="Arial"/>
          <w:sz w:val="26"/>
          <w:szCs w:val="26"/>
        </w:rPr>
        <w:t>8</w:t>
      </w:r>
      <w:r w:rsidR="006A1C64" w:rsidRPr="005640C9">
        <w:rPr>
          <w:rFonts w:ascii="Arial" w:hAnsi="Arial" w:cs="Arial"/>
          <w:sz w:val="26"/>
          <w:szCs w:val="26"/>
        </w:rPr>
        <w:t xml:space="preserve"> for the kind consideration </w:t>
      </w:r>
      <w:r w:rsidR="008709B6">
        <w:rPr>
          <w:rFonts w:ascii="Arial" w:hAnsi="Arial" w:cs="Arial"/>
          <w:sz w:val="26"/>
          <w:szCs w:val="26"/>
        </w:rPr>
        <w:t xml:space="preserve">and approval </w:t>
      </w:r>
      <w:r w:rsidR="006A1C64" w:rsidRPr="005640C9">
        <w:rPr>
          <w:rFonts w:ascii="Arial" w:hAnsi="Arial" w:cs="Arial"/>
          <w:sz w:val="26"/>
          <w:szCs w:val="26"/>
        </w:rPr>
        <w:t xml:space="preserve">of </w:t>
      </w:r>
      <w:r w:rsidR="008709B6">
        <w:rPr>
          <w:rFonts w:ascii="Arial" w:hAnsi="Arial" w:cs="Arial"/>
          <w:sz w:val="26"/>
          <w:szCs w:val="26"/>
        </w:rPr>
        <w:t xml:space="preserve">Hon’ble </w:t>
      </w:r>
      <w:r w:rsidR="006A1C64" w:rsidRPr="005640C9">
        <w:rPr>
          <w:rFonts w:ascii="Arial" w:hAnsi="Arial" w:cs="Arial"/>
          <w:sz w:val="26"/>
          <w:szCs w:val="26"/>
        </w:rPr>
        <w:t>KSERC.</w:t>
      </w:r>
    </w:p>
    <w:p w:rsidR="00441F4E" w:rsidRDefault="00441F4E" w:rsidP="00DF43F7">
      <w:pPr>
        <w:spacing w:after="0" w:line="240" w:lineRule="auto"/>
        <w:jc w:val="center"/>
        <w:rPr>
          <w:rFonts w:ascii="Arial" w:hAnsi="Arial" w:cs="Arial"/>
          <w:b/>
          <w:sz w:val="28"/>
          <w:szCs w:val="24"/>
        </w:rPr>
      </w:pPr>
    </w:p>
    <w:p w:rsidR="00441F4E" w:rsidRDefault="00441F4E" w:rsidP="00DF43F7">
      <w:pPr>
        <w:spacing w:after="0" w:line="240" w:lineRule="auto"/>
        <w:jc w:val="center"/>
        <w:rPr>
          <w:rFonts w:ascii="Arial" w:hAnsi="Arial" w:cs="Arial"/>
          <w:b/>
          <w:sz w:val="28"/>
          <w:szCs w:val="24"/>
        </w:rPr>
      </w:pPr>
    </w:p>
    <w:p w:rsidR="00441F4E" w:rsidRDefault="00441F4E" w:rsidP="00DF43F7">
      <w:pPr>
        <w:spacing w:after="0" w:line="240" w:lineRule="auto"/>
        <w:jc w:val="center"/>
        <w:rPr>
          <w:rFonts w:ascii="Arial" w:hAnsi="Arial" w:cs="Arial"/>
          <w:b/>
          <w:sz w:val="28"/>
          <w:szCs w:val="24"/>
        </w:rPr>
      </w:pPr>
    </w:p>
    <w:p w:rsidR="007E6C9B" w:rsidRPr="005640C9" w:rsidRDefault="009135D5" w:rsidP="00DF43F7">
      <w:pPr>
        <w:spacing w:after="0" w:line="240" w:lineRule="auto"/>
        <w:jc w:val="center"/>
        <w:rPr>
          <w:rFonts w:ascii="Arial" w:hAnsi="Arial" w:cs="Arial"/>
          <w:b/>
          <w:sz w:val="28"/>
          <w:szCs w:val="24"/>
        </w:rPr>
      </w:pPr>
      <w:r>
        <w:rPr>
          <w:rFonts w:ascii="Arial" w:hAnsi="Arial" w:cs="Arial"/>
          <w:b/>
          <w:sz w:val="28"/>
          <w:szCs w:val="24"/>
        </w:rPr>
        <w:br w:type="page"/>
      </w:r>
      <w:r w:rsidR="007E6C9B" w:rsidRPr="005640C9">
        <w:rPr>
          <w:rFonts w:ascii="Arial" w:hAnsi="Arial" w:cs="Arial"/>
          <w:b/>
          <w:sz w:val="28"/>
          <w:szCs w:val="24"/>
        </w:rPr>
        <w:lastRenderedPageBreak/>
        <w:t xml:space="preserve">TRUE UP PETITION FOR THE YEAR </w:t>
      </w:r>
      <w:r w:rsidR="00315700" w:rsidRPr="005640C9">
        <w:rPr>
          <w:rFonts w:ascii="Arial" w:hAnsi="Arial" w:cs="Arial"/>
          <w:b/>
          <w:sz w:val="28"/>
          <w:szCs w:val="24"/>
        </w:rPr>
        <w:t>201</w:t>
      </w:r>
      <w:r w:rsidR="00366471">
        <w:rPr>
          <w:rFonts w:ascii="Arial" w:hAnsi="Arial" w:cs="Arial"/>
          <w:b/>
          <w:sz w:val="28"/>
          <w:szCs w:val="24"/>
        </w:rPr>
        <w:t>7</w:t>
      </w:r>
      <w:r w:rsidR="00315700" w:rsidRPr="005640C9">
        <w:rPr>
          <w:rFonts w:ascii="Arial" w:hAnsi="Arial" w:cs="Arial"/>
          <w:b/>
          <w:sz w:val="28"/>
          <w:szCs w:val="24"/>
        </w:rPr>
        <w:t>-1</w:t>
      </w:r>
      <w:r w:rsidR="00366471">
        <w:rPr>
          <w:rFonts w:ascii="Arial" w:hAnsi="Arial" w:cs="Arial"/>
          <w:b/>
          <w:sz w:val="28"/>
          <w:szCs w:val="24"/>
        </w:rPr>
        <w:t>8</w:t>
      </w:r>
    </w:p>
    <w:p w:rsidR="007E6C9B" w:rsidRPr="005E318F" w:rsidRDefault="007E6C9B" w:rsidP="005640C9">
      <w:pPr>
        <w:spacing w:after="0" w:line="240" w:lineRule="auto"/>
        <w:rPr>
          <w:rFonts w:ascii="Arial" w:hAnsi="Arial" w:cs="Arial"/>
          <w:sz w:val="24"/>
          <w:szCs w:val="24"/>
        </w:rPr>
      </w:pPr>
    </w:p>
    <w:p w:rsidR="007E6C9B" w:rsidRPr="00DF43F7" w:rsidRDefault="007E6C9B" w:rsidP="005640C9">
      <w:pPr>
        <w:spacing w:after="0" w:line="360" w:lineRule="auto"/>
        <w:rPr>
          <w:rFonts w:ascii="Arial" w:hAnsi="Arial" w:cs="Arial"/>
          <w:sz w:val="28"/>
          <w:szCs w:val="26"/>
        </w:rPr>
      </w:pPr>
      <w:r w:rsidRPr="00DF43F7">
        <w:rPr>
          <w:rFonts w:ascii="Arial" w:hAnsi="Arial" w:cs="Arial"/>
          <w:sz w:val="28"/>
          <w:szCs w:val="26"/>
        </w:rPr>
        <w:t>THE PETITIONER HUMBLY STATES THAT:</w:t>
      </w:r>
    </w:p>
    <w:p w:rsidR="005640C9" w:rsidRPr="0000465C" w:rsidRDefault="005640C9" w:rsidP="005640C9">
      <w:pPr>
        <w:pStyle w:val="ListParagraph"/>
        <w:spacing w:after="0" w:line="240" w:lineRule="auto"/>
        <w:ind w:left="0"/>
        <w:jc w:val="both"/>
        <w:rPr>
          <w:rFonts w:ascii="Arial" w:hAnsi="Arial" w:cs="Arial"/>
          <w:sz w:val="24"/>
          <w:szCs w:val="26"/>
        </w:rPr>
      </w:pPr>
    </w:p>
    <w:p w:rsidR="00E4514B" w:rsidRPr="005640C9" w:rsidRDefault="00E4514B" w:rsidP="00B30372">
      <w:pPr>
        <w:pStyle w:val="ListParagraph"/>
        <w:numPr>
          <w:ilvl w:val="0"/>
          <w:numId w:val="27"/>
        </w:numPr>
        <w:spacing w:after="0" w:line="360" w:lineRule="auto"/>
        <w:ind w:left="0"/>
        <w:jc w:val="both"/>
        <w:rPr>
          <w:rFonts w:ascii="Arial" w:hAnsi="Arial" w:cs="Arial"/>
          <w:b/>
          <w:sz w:val="28"/>
          <w:szCs w:val="24"/>
        </w:rPr>
      </w:pPr>
      <w:r w:rsidRPr="005640C9">
        <w:rPr>
          <w:rFonts w:ascii="Arial" w:hAnsi="Arial" w:cs="Arial"/>
          <w:b/>
          <w:sz w:val="28"/>
          <w:szCs w:val="24"/>
        </w:rPr>
        <w:t>Revenue from sale of Power</w:t>
      </w:r>
    </w:p>
    <w:p w:rsidR="00E4514B" w:rsidRPr="005E318F" w:rsidRDefault="00E4514B" w:rsidP="005640C9">
      <w:pPr>
        <w:pStyle w:val="ListParagraph"/>
        <w:spacing w:after="0" w:line="240" w:lineRule="auto"/>
        <w:ind w:left="0"/>
        <w:jc w:val="both"/>
        <w:rPr>
          <w:rFonts w:ascii="Arial" w:hAnsi="Arial" w:cs="Arial"/>
          <w:sz w:val="24"/>
          <w:szCs w:val="24"/>
        </w:rPr>
      </w:pPr>
    </w:p>
    <w:p w:rsidR="00E4514B" w:rsidRPr="005640C9" w:rsidRDefault="00E4514B" w:rsidP="005640C9">
      <w:pPr>
        <w:spacing w:after="0" w:line="360" w:lineRule="auto"/>
        <w:jc w:val="both"/>
        <w:rPr>
          <w:rFonts w:ascii="Arial" w:hAnsi="Arial" w:cs="Arial"/>
          <w:sz w:val="26"/>
          <w:szCs w:val="26"/>
        </w:rPr>
      </w:pPr>
      <w:r w:rsidRPr="005640C9">
        <w:rPr>
          <w:rFonts w:ascii="Arial" w:hAnsi="Arial" w:cs="Arial"/>
          <w:sz w:val="26"/>
          <w:szCs w:val="26"/>
        </w:rPr>
        <w:t xml:space="preserve">The comparison of the sale of energy approved in the ARR order and the actual sale of energy during the year </w:t>
      </w:r>
      <w:r w:rsidR="00315700" w:rsidRPr="005640C9">
        <w:rPr>
          <w:rFonts w:ascii="Arial" w:hAnsi="Arial" w:cs="Arial"/>
          <w:sz w:val="26"/>
          <w:szCs w:val="26"/>
        </w:rPr>
        <w:t>201</w:t>
      </w:r>
      <w:r w:rsidR="00A96327">
        <w:rPr>
          <w:rFonts w:ascii="Arial" w:hAnsi="Arial" w:cs="Arial"/>
          <w:sz w:val="26"/>
          <w:szCs w:val="26"/>
        </w:rPr>
        <w:t>7</w:t>
      </w:r>
      <w:r w:rsidR="00315700" w:rsidRPr="005640C9">
        <w:rPr>
          <w:rFonts w:ascii="Arial" w:hAnsi="Arial" w:cs="Arial"/>
          <w:sz w:val="26"/>
          <w:szCs w:val="26"/>
        </w:rPr>
        <w:t>-1</w:t>
      </w:r>
      <w:r w:rsidR="00A96327">
        <w:rPr>
          <w:rFonts w:ascii="Arial" w:hAnsi="Arial" w:cs="Arial"/>
          <w:sz w:val="26"/>
          <w:szCs w:val="26"/>
        </w:rPr>
        <w:t>8</w:t>
      </w:r>
      <w:r w:rsidRPr="005640C9">
        <w:rPr>
          <w:rFonts w:ascii="Arial" w:hAnsi="Arial" w:cs="Arial"/>
          <w:sz w:val="26"/>
          <w:szCs w:val="26"/>
        </w:rPr>
        <w:t xml:space="preserve"> is tabulated </w:t>
      </w:r>
      <w:r w:rsidR="005640C9">
        <w:rPr>
          <w:rFonts w:ascii="Arial" w:hAnsi="Arial" w:cs="Arial"/>
          <w:sz w:val="26"/>
          <w:szCs w:val="26"/>
        </w:rPr>
        <w:t xml:space="preserve">in Table-2 </w:t>
      </w:r>
      <w:r w:rsidRPr="005640C9">
        <w:rPr>
          <w:rFonts w:ascii="Arial" w:hAnsi="Arial" w:cs="Arial"/>
          <w:sz w:val="26"/>
          <w:szCs w:val="26"/>
        </w:rPr>
        <w:t>hereunder.</w:t>
      </w:r>
    </w:p>
    <w:p w:rsidR="00E13BFC" w:rsidRPr="005E318F" w:rsidRDefault="00E13BFC" w:rsidP="007F720A">
      <w:pPr>
        <w:pStyle w:val="ListParagraph"/>
        <w:spacing w:line="360" w:lineRule="auto"/>
        <w:ind w:left="0"/>
        <w:jc w:val="center"/>
        <w:rPr>
          <w:rFonts w:ascii="Arial" w:hAnsi="Arial" w:cs="Arial"/>
          <w:b/>
          <w:sz w:val="24"/>
          <w:szCs w:val="24"/>
        </w:rPr>
      </w:pPr>
      <w:r w:rsidRPr="005E318F">
        <w:rPr>
          <w:rFonts w:ascii="Arial" w:hAnsi="Arial" w:cs="Arial"/>
          <w:b/>
          <w:sz w:val="24"/>
          <w:szCs w:val="24"/>
        </w:rPr>
        <w:t xml:space="preserve">Table - </w:t>
      </w:r>
      <w:r w:rsidR="005E318F">
        <w:rPr>
          <w:rFonts w:ascii="Arial" w:hAnsi="Arial" w:cs="Arial"/>
          <w:b/>
          <w:sz w:val="24"/>
          <w:szCs w:val="24"/>
        </w:rPr>
        <w:t>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1559"/>
        <w:gridCol w:w="1276"/>
        <w:gridCol w:w="1701"/>
        <w:gridCol w:w="1479"/>
      </w:tblGrid>
      <w:tr w:rsidR="00E4514B" w:rsidRPr="0038739B" w:rsidTr="0038739B">
        <w:tc>
          <w:tcPr>
            <w:tcW w:w="2977" w:type="dxa"/>
            <w:vMerge w:val="restart"/>
            <w:vAlign w:val="center"/>
          </w:tcPr>
          <w:p w:rsidR="00E4514B" w:rsidRPr="0038739B" w:rsidRDefault="00E4514B" w:rsidP="0038739B">
            <w:pPr>
              <w:spacing w:after="0"/>
              <w:jc w:val="center"/>
              <w:rPr>
                <w:rFonts w:ascii="Arial" w:hAnsi="Arial" w:cs="Arial"/>
                <w:b/>
                <w:sz w:val="24"/>
                <w:szCs w:val="24"/>
              </w:rPr>
            </w:pPr>
            <w:r w:rsidRPr="0038739B">
              <w:rPr>
                <w:rFonts w:ascii="Arial" w:hAnsi="Arial" w:cs="Arial"/>
                <w:b/>
                <w:sz w:val="24"/>
                <w:szCs w:val="24"/>
              </w:rPr>
              <w:t>Category</w:t>
            </w:r>
          </w:p>
        </w:tc>
        <w:tc>
          <w:tcPr>
            <w:tcW w:w="2835" w:type="dxa"/>
            <w:gridSpan w:val="2"/>
            <w:vAlign w:val="center"/>
          </w:tcPr>
          <w:p w:rsidR="00E4514B" w:rsidRPr="0038739B" w:rsidRDefault="00E4514B" w:rsidP="0038739B">
            <w:pPr>
              <w:spacing w:after="0"/>
              <w:jc w:val="center"/>
              <w:rPr>
                <w:rFonts w:ascii="Arial" w:hAnsi="Arial" w:cs="Arial"/>
                <w:b/>
                <w:sz w:val="24"/>
                <w:szCs w:val="24"/>
              </w:rPr>
            </w:pPr>
            <w:r w:rsidRPr="0038739B">
              <w:rPr>
                <w:rFonts w:ascii="Arial" w:hAnsi="Arial" w:cs="Arial"/>
                <w:b/>
                <w:sz w:val="24"/>
                <w:szCs w:val="24"/>
              </w:rPr>
              <w:t>ARR Approved</w:t>
            </w:r>
          </w:p>
        </w:tc>
        <w:tc>
          <w:tcPr>
            <w:tcW w:w="3180" w:type="dxa"/>
            <w:gridSpan w:val="2"/>
            <w:vAlign w:val="center"/>
          </w:tcPr>
          <w:p w:rsidR="00E4514B" w:rsidRPr="0038739B" w:rsidRDefault="00E4514B" w:rsidP="0038739B">
            <w:pPr>
              <w:spacing w:after="0"/>
              <w:jc w:val="center"/>
              <w:rPr>
                <w:rFonts w:ascii="Arial" w:hAnsi="Arial" w:cs="Arial"/>
                <w:b/>
                <w:sz w:val="24"/>
                <w:szCs w:val="24"/>
              </w:rPr>
            </w:pPr>
            <w:r w:rsidRPr="0038739B">
              <w:rPr>
                <w:rFonts w:ascii="Arial" w:hAnsi="Arial" w:cs="Arial"/>
                <w:b/>
                <w:sz w:val="24"/>
                <w:szCs w:val="24"/>
              </w:rPr>
              <w:t xml:space="preserve">True up </w:t>
            </w:r>
            <w:r w:rsidR="00CF4F00">
              <w:rPr>
                <w:rFonts w:ascii="Arial" w:hAnsi="Arial" w:cs="Arial"/>
                <w:b/>
                <w:sz w:val="24"/>
                <w:szCs w:val="24"/>
              </w:rPr>
              <w:t>Petition</w:t>
            </w:r>
          </w:p>
        </w:tc>
      </w:tr>
      <w:tr w:rsidR="00075744" w:rsidRPr="0038739B" w:rsidTr="0038739B">
        <w:tc>
          <w:tcPr>
            <w:tcW w:w="2977" w:type="dxa"/>
            <w:vMerge/>
            <w:vAlign w:val="center"/>
          </w:tcPr>
          <w:p w:rsidR="00E4514B" w:rsidRPr="0038739B" w:rsidRDefault="00E4514B" w:rsidP="0038739B">
            <w:pPr>
              <w:spacing w:after="0"/>
              <w:jc w:val="center"/>
              <w:rPr>
                <w:rFonts w:ascii="Arial" w:hAnsi="Arial" w:cs="Arial"/>
                <w:sz w:val="24"/>
                <w:szCs w:val="24"/>
              </w:rPr>
            </w:pPr>
          </w:p>
        </w:tc>
        <w:tc>
          <w:tcPr>
            <w:tcW w:w="1559" w:type="dxa"/>
            <w:vAlign w:val="center"/>
          </w:tcPr>
          <w:p w:rsidR="00E4514B" w:rsidRPr="0038739B" w:rsidRDefault="00E4514B" w:rsidP="0038739B">
            <w:pPr>
              <w:spacing w:after="0"/>
              <w:jc w:val="center"/>
              <w:rPr>
                <w:rFonts w:ascii="Arial" w:hAnsi="Arial" w:cs="Arial"/>
                <w:sz w:val="24"/>
                <w:szCs w:val="24"/>
              </w:rPr>
            </w:pPr>
            <w:r w:rsidRPr="0038739B">
              <w:rPr>
                <w:rFonts w:ascii="Arial" w:hAnsi="Arial" w:cs="Arial"/>
                <w:sz w:val="24"/>
                <w:szCs w:val="24"/>
              </w:rPr>
              <w:t>No. of Consumers</w:t>
            </w:r>
          </w:p>
        </w:tc>
        <w:tc>
          <w:tcPr>
            <w:tcW w:w="1276" w:type="dxa"/>
            <w:vAlign w:val="center"/>
          </w:tcPr>
          <w:p w:rsidR="00E4514B" w:rsidRPr="0038739B" w:rsidRDefault="00E4514B" w:rsidP="0038739B">
            <w:pPr>
              <w:spacing w:after="0"/>
              <w:jc w:val="center"/>
              <w:rPr>
                <w:rFonts w:ascii="Arial" w:hAnsi="Arial" w:cs="Arial"/>
                <w:sz w:val="24"/>
                <w:szCs w:val="24"/>
              </w:rPr>
            </w:pPr>
            <w:r w:rsidRPr="0038739B">
              <w:rPr>
                <w:rFonts w:ascii="Arial" w:hAnsi="Arial" w:cs="Arial"/>
                <w:sz w:val="24"/>
                <w:szCs w:val="24"/>
              </w:rPr>
              <w:t>Sales (MU)</w:t>
            </w:r>
          </w:p>
        </w:tc>
        <w:tc>
          <w:tcPr>
            <w:tcW w:w="1701" w:type="dxa"/>
            <w:vAlign w:val="center"/>
          </w:tcPr>
          <w:p w:rsidR="00E4514B" w:rsidRPr="0038739B" w:rsidRDefault="00E4514B" w:rsidP="0038739B">
            <w:pPr>
              <w:spacing w:after="0"/>
              <w:jc w:val="center"/>
              <w:rPr>
                <w:rFonts w:ascii="Arial" w:hAnsi="Arial" w:cs="Arial"/>
                <w:sz w:val="24"/>
                <w:szCs w:val="24"/>
              </w:rPr>
            </w:pPr>
            <w:r w:rsidRPr="0038739B">
              <w:rPr>
                <w:rFonts w:ascii="Arial" w:hAnsi="Arial" w:cs="Arial"/>
                <w:sz w:val="24"/>
                <w:szCs w:val="24"/>
              </w:rPr>
              <w:t>No. of Consumers</w:t>
            </w:r>
          </w:p>
        </w:tc>
        <w:tc>
          <w:tcPr>
            <w:tcW w:w="1479" w:type="dxa"/>
            <w:vAlign w:val="center"/>
          </w:tcPr>
          <w:p w:rsidR="00E4514B" w:rsidRPr="0038739B" w:rsidRDefault="00E4514B" w:rsidP="0038739B">
            <w:pPr>
              <w:spacing w:after="0"/>
              <w:jc w:val="center"/>
              <w:rPr>
                <w:rFonts w:ascii="Arial" w:hAnsi="Arial" w:cs="Arial"/>
                <w:sz w:val="24"/>
                <w:szCs w:val="24"/>
              </w:rPr>
            </w:pPr>
            <w:r w:rsidRPr="0038739B">
              <w:rPr>
                <w:rFonts w:ascii="Arial" w:hAnsi="Arial" w:cs="Arial"/>
                <w:sz w:val="24"/>
                <w:szCs w:val="24"/>
              </w:rPr>
              <w:t>Sales (MU)</w:t>
            </w:r>
          </w:p>
        </w:tc>
      </w:tr>
      <w:tr w:rsidR="009A5057" w:rsidRPr="0038739B" w:rsidTr="00F36469">
        <w:trPr>
          <w:trHeight w:val="575"/>
        </w:trPr>
        <w:tc>
          <w:tcPr>
            <w:tcW w:w="2977" w:type="dxa"/>
            <w:vAlign w:val="center"/>
          </w:tcPr>
          <w:p w:rsidR="009A5057" w:rsidRPr="0038739B" w:rsidRDefault="009A5057" w:rsidP="00F36469">
            <w:pPr>
              <w:spacing w:after="0" w:line="240" w:lineRule="auto"/>
              <w:jc w:val="center"/>
              <w:rPr>
                <w:rFonts w:ascii="Arial" w:hAnsi="Arial" w:cs="Arial"/>
                <w:sz w:val="24"/>
                <w:szCs w:val="24"/>
              </w:rPr>
            </w:pPr>
            <w:r w:rsidRPr="0038739B">
              <w:rPr>
                <w:rFonts w:ascii="Arial" w:hAnsi="Arial" w:cs="Arial"/>
                <w:sz w:val="24"/>
                <w:szCs w:val="24"/>
              </w:rPr>
              <w:t>HT</w:t>
            </w:r>
            <w:r>
              <w:rPr>
                <w:rFonts w:ascii="Arial" w:hAnsi="Arial" w:cs="Arial"/>
                <w:sz w:val="24"/>
                <w:szCs w:val="24"/>
              </w:rPr>
              <w:t>/DHT</w:t>
            </w:r>
            <w:r w:rsidRPr="0038739B">
              <w:rPr>
                <w:rFonts w:ascii="Arial" w:hAnsi="Arial" w:cs="Arial"/>
                <w:sz w:val="24"/>
                <w:szCs w:val="24"/>
              </w:rPr>
              <w:t xml:space="preserve"> Consumers</w:t>
            </w:r>
          </w:p>
        </w:tc>
        <w:tc>
          <w:tcPr>
            <w:tcW w:w="1559" w:type="dxa"/>
            <w:vAlign w:val="center"/>
          </w:tcPr>
          <w:p w:rsidR="009A5057" w:rsidRPr="00F36469" w:rsidRDefault="009A5057" w:rsidP="009A5057">
            <w:pPr>
              <w:spacing w:after="0" w:line="240" w:lineRule="auto"/>
              <w:jc w:val="center"/>
              <w:rPr>
                <w:rFonts w:ascii="Arial" w:hAnsi="Arial" w:cs="Arial"/>
                <w:sz w:val="24"/>
                <w:szCs w:val="24"/>
              </w:rPr>
            </w:pPr>
            <w:r>
              <w:rPr>
                <w:rFonts w:ascii="Arial" w:hAnsi="Arial" w:cs="Arial"/>
                <w:sz w:val="24"/>
                <w:szCs w:val="24"/>
              </w:rPr>
              <w:t>83</w:t>
            </w:r>
          </w:p>
        </w:tc>
        <w:tc>
          <w:tcPr>
            <w:tcW w:w="1276" w:type="dxa"/>
            <w:vAlign w:val="center"/>
          </w:tcPr>
          <w:p w:rsidR="009A5057" w:rsidRPr="00F36469" w:rsidRDefault="009A5057" w:rsidP="009A5057">
            <w:pPr>
              <w:spacing w:after="0" w:line="240" w:lineRule="auto"/>
              <w:jc w:val="center"/>
              <w:rPr>
                <w:rFonts w:ascii="Arial" w:hAnsi="Arial" w:cs="Arial"/>
                <w:sz w:val="24"/>
                <w:szCs w:val="24"/>
              </w:rPr>
            </w:pPr>
            <w:r>
              <w:rPr>
                <w:rFonts w:ascii="Arial" w:hAnsi="Arial" w:cs="Arial"/>
                <w:sz w:val="24"/>
                <w:szCs w:val="24"/>
              </w:rPr>
              <w:t>95.11</w:t>
            </w:r>
          </w:p>
        </w:tc>
        <w:tc>
          <w:tcPr>
            <w:tcW w:w="1701" w:type="dxa"/>
            <w:vAlign w:val="center"/>
          </w:tcPr>
          <w:p w:rsidR="009A5057" w:rsidRPr="00F36469" w:rsidRDefault="009A5057" w:rsidP="00F36469">
            <w:pPr>
              <w:spacing w:after="0" w:line="240" w:lineRule="auto"/>
              <w:jc w:val="center"/>
              <w:rPr>
                <w:rFonts w:ascii="Arial" w:hAnsi="Arial" w:cs="Arial"/>
                <w:sz w:val="24"/>
                <w:szCs w:val="24"/>
              </w:rPr>
            </w:pPr>
            <w:r>
              <w:rPr>
                <w:rFonts w:ascii="Arial" w:hAnsi="Arial" w:cs="Arial"/>
                <w:sz w:val="24"/>
                <w:szCs w:val="24"/>
              </w:rPr>
              <w:t>73</w:t>
            </w:r>
          </w:p>
        </w:tc>
        <w:tc>
          <w:tcPr>
            <w:tcW w:w="1479" w:type="dxa"/>
            <w:vAlign w:val="center"/>
          </w:tcPr>
          <w:p w:rsidR="009A5057" w:rsidRPr="00F36469" w:rsidRDefault="00850D58" w:rsidP="00A36F20">
            <w:pPr>
              <w:spacing w:after="0" w:line="240" w:lineRule="auto"/>
              <w:jc w:val="center"/>
              <w:rPr>
                <w:rFonts w:ascii="Arial" w:hAnsi="Arial" w:cs="Arial"/>
                <w:sz w:val="24"/>
                <w:szCs w:val="24"/>
              </w:rPr>
            </w:pPr>
            <w:r>
              <w:rPr>
                <w:rFonts w:ascii="Arial" w:hAnsi="Arial" w:cs="Arial"/>
                <w:sz w:val="24"/>
                <w:szCs w:val="24"/>
              </w:rPr>
              <w:t>71.71</w:t>
            </w:r>
          </w:p>
        </w:tc>
      </w:tr>
      <w:tr w:rsidR="009A5057" w:rsidRPr="0038739B" w:rsidTr="00F36469">
        <w:trPr>
          <w:trHeight w:val="440"/>
        </w:trPr>
        <w:tc>
          <w:tcPr>
            <w:tcW w:w="2977" w:type="dxa"/>
            <w:vAlign w:val="center"/>
          </w:tcPr>
          <w:p w:rsidR="009A5057" w:rsidRPr="0038739B" w:rsidRDefault="009A5057" w:rsidP="00F36469">
            <w:pPr>
              <w:spacing w:after="0" w:line="240" w:lineRule="auto"/>
              <w:jc w:val="center"/>
              <w:rPr>
                <w:rFonts w:ascii="Arial" w:hAnsi="Arial" w:cs="Arial"/>
                <w:sz w:val="24"/>
                <w:szCs w:val="24"/>
              </w:rPr>
            </w:pPr>
            <w:r w:rsidRPr="0038739B">
              <w:rPr>
                <w:rFonts w:ascii="Arial" w:hAnsi="Arial" w:cs="Arial"/>
                <w:sz w:val="24"/>
                <w:szCs w:val="24"/>
              </w:rPr>
              <w:t>LT Consumers</w:t>
            </w:r>
          </w:p>
        </w:tc>
        <w:tc>
          <w:tcPr>
            <w:tcW w:w="1559" w:type="dxa"/>
            <w:vAlign w:val="center"/>
          </w:tcPr>
          <w:p w:rsidR="009A5057" w:rsidRPr="00F36469" w:rsidRDefault="009A5057" w:rsidP="009A5057">
            <w:pPr>
              <w:spacing w:after="0" w:line="240" w:lineRule="auto"/>
              <w:jc w:val="center"/>
              <w:rPr>
                <w:rFonts w:ascii="Arial" w:hAnsi="Arial" w:cs="Arial"/>
                <w:sz w:val="24"/>
                <w:szCs w:val="24"/>
              </w:rPr>
            </w:pPr>
            <w:r>
              <w:rPr>
                <w:rFonts w:ascii="Arial" w:hAnsi="Arial" w:cs="Arial"/>
                <w:sz w:val="24"/>
                <w:szCs w:val="24"/>
              </w:rPr>
              <w:t>249</w:t>
            </w:r>
          </w:p>
        </w:tc>
        <w:tc>
          <w:tcPr>
            <w:tcW w:w="1276" w:type="dxa"/>
            <w:vAlign w:val="center"/>
          </w:tcPr>
          <w:p w:rsidR="009A5057" w:rsidRPr="00F36469" w:rsidRDefault="009A5057" w:rsidP="009A5057">
            <w:pPr>
              <w:spacing w:after="0" w:line="240" w:lineRule="auto"/>
              <w:jc w:val="center"/>
              <w:rPr>
                <w:rFonts w:ascii="Arial" w:hAnsi="Arial" w:cs="Arial"/>
                <w:sz w:val="24"/>
                <w:szCs w:val="24"/>
              </w:rPr>
            </w:pPr>
            <w:r>
              <w:rPr>
                <w:rFonts w:ascii="Arial" w:hAnsi="Arial" w:cs="Arial"/>
                <w:sz w:val="24"/>
                <w:szCs w:val="24"/>
              </w:rPr>
              <w:t>10.53</w:t>
            </w:r>
          </w:p>
        </w:tc>
        <w:tc>
          <w:tcPr>
            <w:tcW w:w="1701" w:type="dxa"/>
            <w:vAlign w:val="center"/>
          </w:tcPr>
          <w:p w:rsidR="009A5057" w:rsidRPr="00F36469" w:rsidRDefault="00850D58" w:rsidP="00850D58">
            <w:pPr>
              <w:spacing w:after="0" w:line="240" w:lineRule="auto"/>
              <w:jc w:val="center"/>
              <w:rPr>
                <w:rFonts w:ascii="Arial" w:hAnsi="Arial" w:cs="Arial"/>
                <w:sz w:val="24"/>
                <w:szCs w:val="24"/>
              </w:rPr>
            </w:pPr>
            <w:r>
              <w:rPr>
                <w:rFonts w:ascii="Arial" w:hAnsi="Arial" w:cs="Arial"/>
                <w:sz w:val="24"/>
                <w:szCs w:val="24"/>
              </w:rPr>
              <w:t>253</w:t>
            </w:r>
          </w:p>
        </w:tc>
        <w:tc>
          <w:tcPr>
            <w:tcW w:w="1479" w:type="dxa"/>
            <w:vAlign w:val="center"/>
          </w:tcPr>
          <w:p w:rsidR="009A5057" w:rsidRPr="00F36469" w:rsidRDefault="00850D58" w:rsidP="00F36469">
            <w:pPr>
              <w:spacing w:after="0" w:line="240" w:lineRule="auto"/>
              <w:jc w:val="center"/>
              <w:rPr>
                <w:rFonts w:ascii="Arial" w:hAnsi="Arial" w:cs="Arial"/>
                <w:sz w:val="24"/>
                <w:szCs w:val="24"/>
              </w:rPr>
            </w:pPr>
            <w:r>
              <w:rPr>
                <w:rFonts w:ascii="Arial" w:hAnsi="Arial" w:cs="Arial"/>
                <w:sz w:val="24"/>
                <w:szCs w:val="24"/>
              </w:rPr>
              <w:t>9.33</w:t>
            </w:r>
          </w:p>
        </w:tc>
      </w:tr>
      <w:tr w:rsidR="009A5057" w:rsidRPr="0038739B" w:rsidTr="00F36469">
        <w:trPr>
          <w:trHeight w:val="530"/>
        </w:trPr>
        <w:tc>
          <w:tcPr>
            <w:tcW w:w="2977" w:type="dxa"/>
            <w:vAlign w:val="center"/>
          </w:tcPr>
          <w:p w:rsidR="009A5057" w:rsidRPr="0038739B" w:rsidRDefault="009A5057" w:rsidP="00F36469">
            <w:pPr>
              <w:spacing w:after="0" w:line="240" w:lineRule="auto"/>
              <w:jc w:val="center"/>
              <w:rPr>
                <w:rFonts w:ascii="Arial" w:hAnsi="Arial" w:cs="Arial"/>
                <w:b/>
                <w:sz w:val="24"/>
                <w:szCs w:val="24"/>
              </w:rPr>
            </w:pPr>
            <w:r w:rsidRPr="0038739B">
              <w:rPr>
                <w:rFonts w:ascii="Arial" w:hAnsi="Arial" w:cs="Arial"/>
                <w:b/>
                <w:sz w:val="24"/>
                <w:szCs w:val="24"/>
              </w:rPr>
              <w:t>Total</w:t>
            </w:r>
          </w:p>
        </w:tc>
        <w:tc>
          <w:tcPr>
            <w:tcW w:w="1559" w:type="dxa"/>
            <w:vAlign w:val="center"/>
          </w:tcPr>
          <w:p w:rsidR="009A5057" w:rsidRPr="005E318F" w:rsidRDefault="009A5057" w:rsidP="009A5057">
            <w:pPr>
              <w:spacing w:after="0" w:line="240" w:lineRule="auto"/>
              <w:jc w:val="center"/>
              <w:rPr>
                <w:rFonts w:ascii="Arial" w:hAnsi="Arial" w:cs="Arial"/>
                <w:b/>
                <w:sz w:val="24"/>
                <w:szCs w:val="24"/>
              </w:rPr>
            </w:pPr>
            <w:r>
              <w:rPr>
                <w:rFonts w:ascii="Arial" w:hAnsi="Arial" w:cs="Arial"/>
                <w:b/>
                <w:sz w:val="24"/>
                <w:szCs w:val="24"/>
              </w:rPr>
              <w:t>332</w:t>
            </w:r>
          </w:p>
        </w:tc>
        <w:tc>
          <w:tcPr>
            <w:tcW w:w="1276" w:type="dxa"/>
            <w:vAlign w:val="center"/>
          </w:tcPr>
          <w:p w:rsidR="009A5057" w:rsidRPr="005E318F" w:rsidRDefault="009A5057" w:rsidP="009A5057">
            <w:pPr>
              <w:spacing w:after="0" w:line="240" w:lineRule="auto"/>
              <w:jc w:val="center"/>
              <w:rPr>
                <w:rFonts w:ascii="Arial" w:hAnsi="Arial" w:cs="Arial"/>
                <w:b/>
                <w:sz w:val="24"/>
                <w:szCs w:val="24"/>
              </w:rPr>
            </w:pPr>
            <w:r>
              <w:rPr>
                <w:rFonts w:ascii="Arial" w:hAnsi="Arial" w:cs="Arial"/>
                <w:b/>
                <w:sz w:val="24"/>
                <w:szCs w:val="24"/>
              </w:rPr>
              <w:t>105.64</w:t>
            </w:r>
          </w:p>
        </w:tc>
        <w:tc>
          <w:tcPr>
            <w:tcW w:w="1701" w:type="dxa"/>
            <w:vAlign w:val="center"/>
          </w:tcPr>
          <w:p w:rsidR="009A5057" w:rsidRPr="005E318F" w:rsidRDefault="00850D58" w:rsidP="00F36469">
            <w:pPr>
              <w:spacing w:after="0" w:line="240" w:lineRule="auto"/>
              <w:jc w:val="center"/>
              <w:rPr>
                <w:rFonts w:ascii="Arial" w:hAnsi="Arial" w:cs="Arial"/>
                <w:b/>
                <w:sz w:val="24"/>
                <w:szCs w:val="24"/>
              </w:rPr>
            </w:pPr>
            <w:r>
              <w:rPr>
                <w:rFonts w:ascii="Arial" w:hAnsi="Arial" w:cs="Arial"/>
                <w:b/>
                <w:sz w:val="24"/>
                <w:szCs w:val="24"/>
              </w:rPr>
              <w:t>3</w:t>
            </w:r>
            <w:r w:rsidR="009A5057">
              <w:rPr>
                <w:rFonts w:ascii="Arial" w:hAnsi="Arial" w:cs="Arial"/>
                <w:b/>
                <w:sz w:val="24"/>
                <w:szCs w:val="24"/>
              </w:rPr>
              <w:t>2</w:t>
            </w:r>
            <w:r>
              <w:rPr>
                <w:rFonts w:ascii="Arial" w:hAnsi="Arial" w:cs="Arial"/>
                <w:b/>
                <w:sz w:val="24"/>
                <w:szCs w:val="24"/>
              </w:rPr>
              <w:t>6</w:t>
            </w:r>
          </w:p>
        </w:tc>
        <w:tc>
          <w:tcPr>
            <w:tcW w:w="1479" w:type="dxa"/>
            <w:vAlign w:val="center"/>
          </w:tcPr>
          <w:p w:rsidR="009A5057" w:rsidRPr="005E318F" w:rsidRDefault="00850D58" w:rsidP="00A36F20">
            <w:pPr>
              <w:spacing w:after="0" w:line="240" w:lineRule="auto"/>
              <w:jc w:val="center"/>
              <w:rPr>
                <w:rFonts w:ascii="Arial" w:hAnsi="Arial" w:cs="Arial"/>
                <w:b/>
                <w:sz w:val="24"/>
                <w:szCs w:val="24"/>
              </w:rPr>
            </w:pPr>
            <w:r>
              <w:rPr>
                <w:rFonts w:ascii="Arial" w:hAnsi="Arial" w:cs="Arial"/>
                <w:b/>
                <w:sz w:val="24"/>
                <w:szCs w:val="24"/>
              </w:rPr>
              <w:t>81.04</w:t>
            </w:r>
          </w:p>
        </w:tc>
      </w:tr>
    </w:tbl>
    <w:p w:rsidR="00E4514B" w:rsidRPr="005E318F" w:rsidRDefault="00E4514B" w:rsidP="007F720A">
      <w:pPr>
        <w:spacing w:after="0" w:line="240" w:lineRule="auto"/>
        <w:jc w:val="both"/>
        <w:rPr>
          <w:rFonts w:ascii="Arial" w:hAnsi="Arial" w:cs="Arial"/>
          <w:sz w:val="24"/>
          <w:szCs w:val="24"/>
        </w:rPr>
      </w:pPr>
    </w:p>
    <w:p w:rsidR="00F36469" w:rsidRDefault="00E4514B" w:rsidP="001F7DD5">
      <w:pPr>
        <w:spacing w:line="360" w:lineRule="auto"/>
        <w:jc w:val="both"/>
        <w:rPr>
          <w:rFonts w:ascii="Arial" w:hAnsi="Arial" w:cs="Arial"/>
          <w:b/>
          <w:sz w:val="24"/>
          <w:szCs w:val="24"/>
        </w:rPr>
      </w:pPr>
      <w:r w:rsidRPr="007F720A">
        <w:rPr>
          <w:rFonts w:ascii="Arial" w:hAnsi="Arial" w:cs="Arial"/>
          <w:sz w:val="26"/>
          <w:szCs w:val="26"/>
        </w:rPr>
        <w:t xml:space="preserve">The consumer category wise actual revenue from sale of power received by the company during the year </w:t>
      </w:r>
      <w:r w:rsidR="00315700" w:rsidRPr="007F720A">
        <w:rPr>
          <w:rFonts w:ascii="Arial" w:hAnsi="Arial" w:cs="Arial"/>
          <w:sz w:val="26"/>
          <w:szCs w:val="26"/>
        </w:rPr>
        <w:t>201</w:t>
      </w:r>
      <w:r w:rsidR="00A96327">
        <w:rPr>
          <w:rFonts w:ascii="Arial" w:hAnsi="Arial" w:cs="Arial"/>
          <w:sz w:val="26"/>
          <w:szCs w:val="26"/>
        </w:rPr>
        <w:t>7</w:t>
      </w:r>
      <w:r w:rsidR="00315700" w:rsidRPr="007F720A">
        <w:rPr>
          <w:rFonts w:ascii="Arial" w:hAnsi="Arial" w:cs="Arial"/>
          <w:sz w:val="26"/>
          <w:szCs w:val="26"/>
        </w:rPr>
        <w:t>-1</w:t>
      </w:r>
      <w:r w:rsidR="00A96327">
        <w:rPr>
          <w:rFonts w:ascii="Arial" w:hAnsi="Arial" w:cs="Arial"/>
          <w:sz w:val="26"/>
          <w:szCs w:val="26"/>
        </w:rPr>
        <w:t>8</w:t>
      </w:r>
      <w:r w:rsidRPr="007F720A">
        <w:rPr>
          <w:rFonts w:ascii="Arial" w:hAnsi="Arial" w:cs="Arial"/>
          <w:sz w:val="26"/>
          <w:szCs w:val="26"/>
        </w:rPr>
        <w:t xml:space="preserve"> is detailed </w:t>
      </w:r>
      <w:r w:rsidR="00E40192">
        <w:rPr>
          <w:rFonts w:ascii="Arial" w:hAnsi="Arial" w:cs="Arial"/>
          <w:sz w:val="26"/>
          <w:szCs w:val="26"/>
        </w:rPr>
        <w:t xml:space="preserve">in Table-3 </w:t>
      </w:r>
      <w:r w:rsidRPr="007F720A">
        <w:rPr>
          <w:rFonts w:ascii="Arial" w:hAnsi="Arial" w:cs="Arial"/>
          <w:sz w:val="26"/>
          <w:szCs w:val="26"/>
        </w:rPr>
        <w:t>below</w:t>
      </w:r>
      <w:r w:rsidR="001F7DD5">
        <w:rPr>
          <w:rFonts w:ascii="Arial" w:hAnsi="Arial" w:cs="Arial"/>
          <w:sz w:val="26"/>
          <w:szCs w:val="26"/>
        </w:rPr>
        <w:t>:</w:t>
      </w:r>
    </w:p>
    <w:p w:rsidR="00E13BFC" w:rsidRPr="005E318F" w:rsidRDefault="00E13BFC" w:rsidP="001E00A1">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t xml:space="preserve">Table - </w:t>
      </w:r>
      <w:r w:rsidR="005E318F">
        <w:rPr>
          <w:rFonts w:ascii="Arial" w:hAnsi="Arial" w:cs="Arial"/>
          <w:b/>
          <w:sz w:val="24"/>
          <w:szCs w:val="24"/>
        </w:rPr>
        <w:t>3</w:t>
      </w:r>
    </w:p>
    <w:p w:rsidR="00E13BFC" w:rsidRPr="005E318F" w:rsidRDefault="00E13BFC" w:rsidP="001E00A1">
      <w:pPr>
        <w:pStyle w:val="ListParagraph"/>
        <w:spacing w:after="0" w:line="360" w:lineRule="auto"/>
        <w:ind w:left="1080"/>
        <w:jc w:val="right"/>
        <w:rPr>
          <w:rFonts w:ascii="Arial" w:hAnsi="Arial" w:cs="Arial"/>
          <w:sz w:val="24"/>
          <w:szCs w:val="24"/>
        </w:rPr>
      </w:pPr>
      <w:r w:rsidRPr="00F819E2">
        <w:rPr>
          <w:rFonts w:ascii="Arial" w:hAnsi="Arial" w:cs="Arial"/>
          <w:szCs w:val="24"/>
        </w:rPr>
        <w:t xml:space="preserve">(Rs in </w:t>
      </w:r>
      <w:r w:rsidR="005640C9" w:rsidRPr="00F819E2">
        <w:rPr>
          <w:rFonts w:ascii="Arial" w:hAnsi="Arial" w:cs="Arial"/>
          <w:szCs w:val="24"/>
        </w:rPr>
        <w:t>Lakhs</w:t>
      </w:r>
      <w:r w:rsidRPr="00F819E2">
        <w:rPr>
          <w:rFonts w:ascii="Arial" w:hAnsi="Arial"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4"/>
        <w:gridCol w:w="2201"/>
        <w:gridCol w:w="2057"/>
      </w:tblGrid>
      <w:tr w:rsidR="002014BB" w:rsidRPr="0038739B" w:rsidTr="002014BB">
        <w:trPr>
          <w:trHeight w:val="274"/>
          <w:jc w:val="center"/>
        </w:trPr>
        <w:tc>
          <w:tcPr>
            <w:tcW w:w="4984" w:type="dxa"/>
          </w:tcPr>
          <w:p w:rsidR="002014BB" w:rsidRPr="006560FE" w:rsidRDefault="002014BB" w:rsidP="006560FE">
            <w:pPr>
              <w:spacing w:after="0"/>
              <w:jc w:val="center"/>
              <w:rPr>
                <w:rFonts w:ascii="Arial" w:hAnsi="Arial" w:cs="Arial"/>
                <w:b/>
                <w:szCs w:val="24"/>
              </w:rPr>
            </w:pPr>
            <w:r w:rsidRPr="006560FE">
              <w:rPr>
                <w:rFonts w:ascii="Arial" w:hAnsi="Arial" w:cs="Arial"/>
                <w:b/>
                <w:szCs w:val="24"/>
              </w:rPr>
              <w:t>Particulars</w:t>
            </w:r>
          </w:p>
        </w:tc>
        <w:tc>
          <w:tcPr>
            <w:tcW w:w="2201" w:type="dxa"/>
            <w:vAlign w:val="bottom"/>
          </w:tcPr>
          <w:p w:rsidR="002014BB" w:rsidRPr="006560FE" w:rsidRDefault="002014BB" w:rsidP="006560FE">
            <w:pPr>
              <w:spacing w:after="0"/>
              <w:jc w:val="center"/>
              <w:rPr>
                <w:rFonts w:ascii="Arial" w:hAnsi="Arial" w:cs="Arial"/>
                <w:b/>
                <w:szCs w:val="24"/>
              </w:rPr>
            </w:pPr>
            <w:r w:rsidRPr="006560FE">
              <w:rPr>
                <w:rFonts w:ascii="Arial" w:hAnsi="Arial" w:cs="Arial"/>
                <w:b/>
                <w:szCs w:val="24"/>
              </w:rPr>
              <w:t>A</w:t>
            </w:r>
            <w:r w:rsidR="009A5057" w:rsidRPr="006560FE">
              <w:rPr>
                <w:rFonts w:ascii="Arial" w:hAnsi="Arial" w:cs="Arial"/>
                <w:b/>
                <w:szCs w:val="24"/>
              </w:rPr>
              <w:t>RR_ERC Approved</w:t>
            </w:r>
          </w:p>
        </w:tc>
        <w:tc>
          <w:tcPr>
            <w:tcW w:w="2057" w:type="dxa"/>
          </w:tcPr>
          <w:p w:rsidR="002014BB" w:rsidRPr="006560FE" w:rsidRDefault="009A5057" w:rsidP="006560FE">
            <w:pPr>
              <w:spacing w:after="0"/>
              <w:jc w:val="center"/>
              <w:rPr>
                <w:rFonts w:ascii="Arial" w:hAnsi="Arial" w:cs="Arial"/>
                <w:b/>
                <w:szCs w:val="24"/>
              </w:rPr>
            </w:pPr>
            <w:r w:rsidRPr="006560FE">
              <w:rPr>
                <w:rFonts w:ascii="Arial" w:hAnsi="Arial" w:cs="Arial"/>
                <w:b/>
                <w:szCs w:val="24"/>
              </w:rPr>
              <w:t>True up petition</w:t>
            </w:r>
          </w:p>
        </w:tc>
      </w:tr>
      <w:tr w:rsidR="002014BB" w:rsidRPr="0038739B" w:rsidTr="002014BB">
        <w:trPr>
          <w:trHeight w:val="260"/>
          <w:jc w:val="center"/>
        </w:trPr>
        <w:tc>
          <w:tcPr>
            <w:tcW w:w="4984" w:type="dxa"/>
          </w:tcPr>
          <w:p w:rsidR="002014BB" w:rsidRPr="0038739B" w:rsidRDefault="002014BB" w:rsidP="0038739B">
            <w:pPr>
              <w:spacing w:before="240" w:after="0"/>
              <w:jc w:val="both"/>
              <w:rPr>
                <w:rFonts w:ascii="Arial" w:hAnsi="Arial" w:cs="Arial"/>
                <w:sz w:val="24"/>
                <w:szCs w:val="24"/>
              </w:rPr>
            </w:pPr>
            <w:r w:rsidRPr="0038739B">
              <w:rPr>
                <w:rFonts w:ascii="Arial" w:hAnsi="Arial" w:cs="Arial"/>
                <w:sz w:val="24"/>
                <w:szCs w:val="24"/>
              </w:rPr>
              <w:t>HT</w:t>
            </w:r>
            <w:r>
              <w:rPr>
                <w:rFonts w:ascii="Arial" w:hAnsi="Arial" w:cs="Arial"/>
                <w:sz w:val="24"/>
                <w:szCs w:val="24"/>
              </w:rPr>
              <w:t>/DHT</w:t>
            </w:r>
            <w:r w:rsidRPr="0038739B">
              <w:rPr>
                <w:rFonts w:ascii="Arial" w:hAnsi="Arial" w:cs="Arial"/>
                <w:sz w:val="24"/>
                <w:szCs w:val="24"/>
              </w:rPr>
              <w:t xml:space="preserve"> Consumers</w:t>
            </w:r>
          </w:p>
        </w:tc>
        <w:tc>
          <w:tcPr>
            <w:tcW w:w="2201" w:type="dxa"/>
            <w:vAlign w:val="bottom"/>
          </w:tcPr>
          <w:p w:rsidR="002014BB" w:rsidRPr="0038739B" w:rsidRDefault="002014BB" w:rsidP="0038739B">
            <w:pPr>
              <w:spacing w:before="240" w:after="0"/>
              <w:jc w:val="right"/>
              <w:rPr>
                <w:rFonts w:ascii="Arial" w:hAnsi="Arial" w:cs="Arial"/>
                <w:sz w:val="24"/>
                <w:szCs w:val="24"/>
              </w:rPr>
            </w:pPr>
            <w:r>
              <w:rPr>
                <w:rFonts w:ascii="Arial" w:hAnsi="Arial" w:cs="Arial"/>
                <w:sz w:val="24"/>
                <w:szCs w:val="24"/>
              </w:rPr>
              <w:t>6525.00</w:t>
            </w:r>
          </w:p>
        </w:tc>
        <w:tc>
          <w:tcPr>
            <w:tcW w:w="2057" w:type="dxa"/>
          </w:tcPr>
          <w:p w:rsidR="002014BB" w:rsidRDefault="00E9531B" w:rsidP="00E9531B">
            <w:pPr>
              <w:spacing w:before="240" w:after="0"/>
              <w:jc w:val="right"/>
              <w:rPr>
                <w:rFonts w:ascii="Arial" w:hAnsi="Arial" w:cs="Arial"/>
                <w:sz w:val="24"/>
                <w:szCs w:val="24"/>
              </w:rPr>
            </w:pPr>
            <w:r>
              <w:rPr>
                <w:rFonts w:ascii="Arial" w:hAnsi="Arial" w:cs="Arial"/>
                <w:sz w:val="24"/>
                <w:szCs w:val="24"/>
              </w:rPr>
              <w:t>4955.30</w:t>
            </w:r>
          </w:p>
        </w:tc>
      </w:tr>
      <w:tr w:rsidR="002014BB" w:rsidRPr="0038739B" w:rsidTr="002014BB">
        <w:trPr>
          <w:trHeight w:val="253"/>
          <w:jc w:val="center"/>
        </w:trPr>
        <w:tc>
          <w:tcPr>
            <w:tcW w:w="4984" w:type="dxa"/>
          </w:tcPr>
          <w:p w:rsidR="002014BB" w:rsidRPr="0038739B" w:rsidRDefault="002014BB" w:rsidP="0038739B">
            <w:pPr>
              <w:spacing w:before="240" w:after="0"/>
              <w:jc w:val="both"/>
              <w:rPr>
                <w:rFonts w:ascii="Arial" w:hAnsi="Arial" w:cs="Arial"/>
                <w:sz w:val="24"/>
                <w:szCs w:val="24"/>
              </w:rPr>
            </w:pPr>
            <w:r w:rsidRPr="0038739B">
              <w:rPr>
                <w:rFonts w:ascii="Arial" w:hAnsi="Arial" w:cs="Arial"/>
                <w:sz w:val="24"/>
                <w:szCs w:val="24"/>
              </w:rPr>
              <w:t>LT Consumers</w:t>
            </w:r>
          </w:p>
        </w:tc>
        <w:tc>
          <w:tcPr>
            <w:tcW w:w="2201" w:type="dxa"/>
            <w:vAlign w:val="bottom"/>
          </w:tcPr>
          <w:p w:rsidR="002014BB" w:rsidRPr="0038739B" w:rsidRDefault="002014BB" w:rsidP="00695377">
            <w:pPr>
              <w:spacing w:before="240" w:after="0"/>
              <w:jc w:val="right"/>
              <w:rPr>
                <w:rFonts w:ascii="Arial" w:hAnsi="Arial" w:cs="Arial"/>
                <w:sz w:val="24"/>
                <w:szCs w:val="24"/>
              </w:rPr>
            </w:pPr>
            <w:r>
              <w:rPr>
                <w:rFonts w:ascii="Arial" w:hAnsi="Arial" w:cs="Arial"/>
                <w:sz w:val="24"/>
                <w:szCs w:val="24"/>
              </w:rPr>
              <w:t>803.00</w:t>
            </w:r>
          </w:p>
        </w:tc>
        <w:tc>
          <w:tcPr>
            <w:tcW w:w="2057" w:type="dxa"/>
          </w:tcPr>
          <w:p w:rsidR="002014BB" w:rsidRDefault="00E9531B" w:rsidP="00C472E4">
            <w:pPr>
              <w:spacing w:before="240" w:after="0"/>
              <w:jc w:val="right"/>
              <w:rPr>
                <w:rFonts w:ascii="Arial" w:hAnsi="Arial" w:cs="Arial"/>
                <w:sz w:val="24"/>
                <w:szCs w:val="24"/>
              </w:rPr>
            </w:pPr>
            <w:r>
              <w:rPr>
                <w:rFonts w:ascii="Arial" w:hAnsi="Arial" w:cs="Arial"/>
                <w:sz w:val="24"/>
                <w:szCs w:val="24"/>
              </w:rPr>
              <w:t>708.4</w:t>
            </w:r>
            <w:r w:rsidR="00C472E4">
              <w:rPr>
                <w:rFonts w:ascii="Arial" w:hAnsi="Arial" w:cs="Arial"/>
                <w:sz w:val="24"/>
                <w:szCs w:val="24"/>
              </w:rPr>
              <w:t>0</w:t>
            </w:r>
          </w:p>
        </w:tc>
      </w:tr>
      <w:tr w:rsidR="002014BB" w:rsidRPr="0038739B" w:rsidTr="002014BB">
        <w:trPr>
          <w:trHeight w:val="260"/>
          <w:jc w:val="center"/>
        </w:trPr>
        <w:tc>
          <w:tcPr>
            <w:tcW w:w="4984" w:type="dxa"/>
          </w:tcPr>
          <w:p w:rsidR="002014BB" w:rsidRPr="00EB2AB3" w:rsidRDefault="002014BB" w:rsidP="0038739B">
            <w:pPr>
              <w:spacing w:before="240" w:after="0"/>
              <w:jc w:val="both"/>
              <w:rPr>
                <w:rFonts w:ascii="Arial" w:hAnsi="Arial" w:cs="Arial"/>
                <w:b/>
                <w:sz w:val="24"/>
                <w:szCs w:val="24"/>
              </w:rPr>
            </w:pPr>
            <w:r w:rsidRPr="00EB2AB3">
              <w:rPr>
                <w:rFonts w:ascii="Arial" w:hAnsi="Arial" w:cs="Arial"/>
                <w:b/>
                <w:sz w:val="24"/>
                <w:szCs w:val="24"/>
              </w:rPr>
              <w:t>Total Income from operations</w:t>
            </w:r>
          </w:p>
        </w:tc>
        <w:tc>
          <w:tcPr>
            <w:tcW w:w="2201" w:type="dxa"/>
            <w:vAlign w:val="bottom"/>
          </w:tcPr>
          <w:p w:rsidR="002014BB" w:rsidRPr="0038739B" w:rsidRDefault="002014BB" w:rsidP="0038739B">
            <w:pPr>
              <w:spacing w:before="240" w:after="0"/>
              <w:jc w:val="right"/>
              <w:rPr>
                <w:rFonts w:ascii="Arial" w:hAnsi="Arial" w:cs="Arial"/>
                <w:b/>
                <w:sz w:val="24"/>
                <w:szCs w:val="24"/>
              </w:rPr>
            </w:pPr>
            <w:r>
              <w:rPr>
                <w:rFonts w:ascii="Arial" w:hAnsi="Arial" w:cs="Arial"/>
                <w:b/>
                <w:sz w:val="24"/>
                <w:szCs w:val="24"/>
              </w:rPr>
              <w:t>7328.00</w:t>
            </w:r>
          </w:p>
        </w:tc>
        <w:tc>
          <w:tcPr>
            <w:tcW w:w="2057" w:type="dxa"/>
          </w:tcPr>
          <w:p w:rsidR="002014BB" w:rsidRDefault="00E9531B" w:rsidP="00C472E4">
            <w:pPr>
              <w:spacing w:before="240" w:after="0"/>
              <w:jc w:val="right"/>
              <w:rPr>
                <w:rFonts w:ascii="Arial" w:hAnsi="Arial" w:cs="Arial"/>
                <w:b/>
                <w:sz w:val="24"/>
                <w:szCs w:val="24"/>
              </w:rPr>
            </w:pPr>
            <w:r>
              <w:rPr>
                <w:rFonts w:ascii="Arial" w:hAnsi="Arial" w:cs="Arial"/>
                <w:b/>
                <w:sz w:val="24"/>
                <w:szCs w:val="24"/>
              </w:rPr>
              <w:t>5663.7</w:t>
            </w:r>
            <w:r w:rsidR="00C472E4">
              <w:rPr>
                <w:rFonts w:ascii="Arial" w:hAnsi="Arial" w:cs="Arial"/>
                <w:b/>
                <w:sz w:val="24"/>
                <w:szCs w:val="24"/>
              </w:rPr>
              <w:t>0</w:t>
            </w:r>
          </w:p>
        </w:tc>
      </w:tr>
      <w:tr w:rsidR="00E9531B" w:rsidRPr="0038739B" w:rsidTr="002014BB">
        <w:trPr>
          <w:trHeight w:val="260"/>
          <w:jc w:val="center"/>
        </w:trPr>
        <w:tc>
          <w:tcPr>
            <w:tcW w:w="4984" w:type="dxa"/>
          </w:tcPr>
          <w:p w:rsidR="00E9531B" w:rsidRPr="00E9531B" w:rsidRDefault="00E9531B" w:rsidP="0038739B">
            <w:pPr>
              <w:spacing w:before="240" w:after="0"/>
              <w:jc w:val="both"/>
              <w:rPr>
                <w:rFonts w:ascii="Arial" w:hAnsi="Arial" w:cs="Arial"/>
                <w:sz w:val="24"/>
                <w:szCs w:val="24"/>
              </w:rPr>
            </w:pPr>
            <w:r>
              <w:rPr>
                <w:rFonts w:ascii="Arial" w:hAnsi="Arial" w:cs="Arial"/>
                <w:sz w:val="24"/>
                <w:szCs w:val="24"/>
              </w:rPr>
              <w:t>Other revenue from operations</w:t>
            </w:r>
          </w:p>
        </w:tc>
        <w:tc>
          <w:tcPr>
            <w:tcW w:w="2201" w:type="dxa"/>
            <w:vAlign w:val="bottom"/>
          </w:tcPr>
          <w:p w:rsidR="00E9531B" w:rsidRPr="00E9531B" w:rsidRDefault="00E9531B" w:rsidP="0038739B">
            <w:pPr>
              <w:spacing w:before="240" w:after="0"/>
              <w:jc w:val="right"/>
              <w:rPr>
                <w:rFonts w:ascii="Arial" w:hAnsi="Arial" w:cs="Arial"/>
                <w:sz w:val="24"/>
                <w:szCs w:val="24"/>
              </w:rPr>
            </w:pPr>
          </w:p>
        </w:tc>
        <w:tc>
          <w:tcPr>
            <w:tcW w:w="2057" w:type="dxa"/>
          </w:tcPr>
          <w:p w:rsidR="00E9531B" w:rsidRPr="00E9531B" w:rsidRDefault="00E9531B" w:rsidP="00E9531B">
            <w:pPr>
              <w:spacing w:before="240" w:after="0"/>
              <w:jc w:val="right"/>
              <w:rPr>
                <w:rFonts w:ascii="Arial" w:hAnsi="Arial" w:cs="Arial"/>
                <w:sz w:val="24"/>
                <w:szCs w:val="24"/>
              </w:rPr>
            </w:pPr>
            <w:r>
              <w:rPr>
                <w:rFonts w:ascii="Arial" w:hAnsi="Arial" w:cs="Arial"/>
                <w:sz w:val="24"/>
                <w:szCs w:val="24"/>
              </w:rPr>
              <w:t>9.46</w:t>
            </w:r>
          </w:p>
        </w:tc>
      </w:tr>
      <w:tr w:rsidR="002014BB" w:rsidRPr="0038739B" w:rsidTr="009A5057">
        <w:trPr>
          <w:trHeight w:val="260"/>
          <w:jc w:val="center"/>
        </w:trPr>
        <w:tc>
          <w:tcPr>
            <w:tcW w:w="4984" w:type="dxa"/>
          </w:tcPr>
          <w:p w:rsidR="002014BB" w:rsidRPr="0038739B" w:rsidRDefault="002014BB" w:rsidP="0038739B">
            <w:pPr>
              <w:spacing w:before="240" w:after="0"/>
              <w:jc w:val="both"/>
              <w:rPr>
                <w:rFonts w:ascii="Arial" w:hAnsi="Arial" w:cs="Arial"/>
                <w:sz w:val="24"/>
                <w:szCs w:val="24"/>
              </w:rPr>
            </w:pPr>
            <w:r w:rsidRPr="0038739B">
              <w:rPr>
                <w:rFonts w:ascii="Arial" w:hAnsi="Arial" w:cs="Arial"/>
                <w:sz w:val="24"/>
                <w:szCs w:val="24"/>
              </w:rPr>
              <w:t>Electricity duty &amp;supply surcharge collected from consumers</w:t>
            </w:r>
          </w:p>
        </w:tc>
        <w:tc>
          <w:tcPr>
            <w:tcW w:w="2201" w:type="dxa"/>
            <w:vAlign w:val="bottom"/>
          </w:tcPr>
          <w:p w:rsidR="002014BB" w:rsidRPr="0038739B" w:rsidRDefault="009A5057" w:rsidP="009A5057">
            <w:pPr>
              <w:spacing w:before="240" w:after="0"/>
              <w:jc w:val="right"/>
              <w:rPr>
                <w:rFonts w:ascii="Arial" w:hAnsi="Arial" w:cs="Arial"/>
                <w:sz w:val="24"/>
                <w:szCs w:val="24"/>
              </w:rPr>
            </w:pPr>
            <w:r>
              <w:rPr>
                <w:rFonts w:ascii="Arial" w:hAnsi="Arial" w:cs="Arial"/>
                <w:sz w:val="24"/>
                <w:szCs w:val="24"/>
              </w:rPr>
              <w:t>0</w:t>
            </w:r>
          </w:p>
        </w:tc>
        <w:tc>
          <w:tcPr>
            <w:tcW w:w="2057" w:type="dxa"/>
            <w:vAlign w:val="bottom"/>
          </w:tcPr>
          <w:p w:rsidR="002014BB" w:rsidRDefault="009A5057" w:rsidP="009A5057">
            <w:pPr>
              <w:spacing w:before="240" w:after="0"/>
              <w:jc w:val="right"/>
              <w:rPr>
                <w:rFonts w:ascii="Arial" w:hAnsi="Arial" w:cs="Arial"/>
                <w:sz w:val="24"/>
                <w:szCs w:val="24"/>
              </w:rPr>
            </w:pPr>
            <w:r>
              <w:rPr>
                <w:rFonts w:ascii="Arial" w:hAnsi="Arial" w:cs="Arial"/>
                <w:sz w:val="24"/>
                <w:szCs w:val="24"/>
              </w:rPr>
              <w:t>216.01</w:t>
            </w:r>
          </w:p>
        </w:tc>
      </w:tr>
      <w:tr w:rsidR="002014BB" w:rsidRPr="0038739B" w:rsidTr="002014BB">
        <w:trPr>
          <w:trHeight w:val="260"/>
          <w:jc w:val="center"/>
        </w:trPr>
        <w:tc>
          <w:tcPr>
            <w:tcW w:w="4984" w:type="dxa"/>
          </w:tcPr>
          <w:p w:rsidR="002014BB" w:rsidRPr="0038739B" w:rsidRDefault="002014BB" w:rsidP="0038739B">
            <w:pPr>
              <w:spacing w:before="240" w:after="0"/>
              <w:jc w:val="both"/>
              <w:rPr>
                <w:rFonts w:ascii="Arial" w:hAnsi="Arial" w:cs="Arial"/>
                <w:b/>
                <w:sz w:val="24"/>
                <w:szCs w:val="24"/>
              </w:rPr>
            </w:pPr>
            <w:r w:rsidRPr="0038739B">
              <w:rPr>
                <w:rFonts w:ascii="Arial" w:hAnsi="Arial" w:cs="Arial"/>
                <w:b/>
                <w:sz w:val="24"/>
                <w:szCs w:val="24"/>
              </w:rPr>
              <w:t>Gross Revenue from sale of Power</w:t>
            </w:r>
          </w:p>
        </w:tc>
        <w:tc>
          <w:tcPr>
            <w:tcW w:w="2201" w:type="dxa"/>
            <w:vAlign w:val="bottom"/>
          </w:tcPr>
          <w:p w:rsidR="002014BB" w:rsidRPr="0038739B" w:rsidRDefault="00E9531B" w:rsidP="00695377">
            <w:pPr>
              <w:spacing w:before="240" w:after="0"/>
              <w:jc w:val="right"/>
              <w:rPr>
                <w:rFonts w:ascii="Arial" w:hAnsi="Arial" w:cs="Arial"/>
                <w:b/>
                <w:sz w:val="24"/>
                <w:szCs w:val="24"/>
              </w:rPr>
            </w:pPr>
            <w:r>
              <w:rPr>
                <w:rFonts w:ascii="Arial" w:hAnsi="Arial" w:cs="Arial"/>
                <w:b/>
                <w:sz w:val="24"/>
                <w:szCs w:val="24"/>
              </w:rPr>
              <w:t>7328.00</w:t>
            </w:r>
          </w:p>
        </w:tc>
        <w:tc>
          <w:tcPr>
            <w:tcW w:w="2057" w:type="dxa"/>
          </w:tcPr>
          <w:p w:rsidR="002014BB" w:rsidRPr="0038739B" w:rsidRDefault="00E9531B" w:rsidP="00C472E4">
            <w:pPr>
              <w:spacing w:before="240" w:after="0"/>
              <w:jc w:val="right"/>
              <w:rPr>
                <w:rFonts w:ascii="Arial" w:hAnsi="Arial" w:cs="Arial"/>
                <w:b/>
                <w:sz w:val="24"/>
                <w:szCs w:val="24"/>
              </w:rPr>
            </w:pPr>
            <w:r>
              <w:rPr>
                <w:rFonts w:ascii="Arial" w:hAnsi="Arial" w:cs="Arial"/>
                <w:b/>
                <w:sz w:val="24"/>
                <w:szCs w:val="24"/>
              </w:rPr>
              <w:t>5889.1</w:t>
            </w:r>
            <w:r w:rsidR="00C472E4">
              <w:rPr>
                <w:rFonts w:ascii="Arial" w:hAnsi="Arial" w:cs="Arial"/>
                <w:b/>
                <w:sz w:val="24"/>
                <w:szCs w:val="24"/>
              </w:rPr>
              <w:t>7</w:t>
            </w:r>
          </w:p>
        </w:tc>
      </w:tr>
      <w:tr w:rsidR="002014BB" w:rsidRPr="0038739B" w:rsidTr="002014BB">
        <w:trPr>
          <w:trHeight w:val="260"/>
          <w:jc w:val="center"/>
        </w:trPr>
        <w:tc>
          <w:tcPr>
            <w:tcW w:w="4984" w:type="dxa"/>
          </w:tcPr>
          <w:p w:rsidR="002014BB" w:rsidRPr="0038739B" w:rsidRDefault="002014BB" w:rsidP="0038739B">
            <w:pPr>
              <w:spacing w:before="240" w:after="0"/>
              <w:jc w:val="both"/>
              <w:rPr>
                <w:rFonts w:ascii="Arial" w:hAnsi="Arial" w:cs="Arial"/>
                <w:b/>
                <w:sz w:val="24"/>
                <w:szCs w:val="24"/>
              </w:rPr>
            </w:pPr>
            <w:r w:rsidRPr="0038739B">
              <w:rPr>
                <w:rFonts w:ascii="Arial" w:hAnsi="Arial" w:cs="Arial"/>
                <w:b/>
                <w:sz w:val="24"/>
                <w:szCs w:val="24"/>
              </w:rPr>
              <w:t>Less:</w:t>
            </w:r>
          </w:p>
        </w:tc>
        <w:tc>
          <w:tcPr>
            <w:tcW w:w="2201" w:type="dxa"/>
            <w:vAlign w:val="bottom"/>
          </w:tcPr>
          <w:p w:rsidR="002014BB" w:rsidRPr="0038739B" w:rsidRDefault="002014BB" w:rsidP="0038739B">
            <w:pPr>
              <w:spacing w:before="240" w:after="0"/>
              <w:jc w:val="right"/>
              <w:rPr>
                <w:rFonts w:ascii="Arial" w:hAnsi="Arial" w:cs="Arial"/>
                <w:sz w:val="24"/>
                <w:szCs w:val="24"/>
              </w:rPr>
            </w:pPr>
          </w:p>
        </w:tc>
        <w:tc>
          <w:tcPr>
            <w:tcW w:w="2057" w:type="dxa"/>
          </w:tcPr>
          <w:p w:rsidR="002014BB" w:rsidRPr="0038739B" w:rsidRDefault="002014BB" w:rsidP="0038739B">
            <w:pPr>
              <w:spacing w:before="240" w:after="0"/>
              <w:jc w:val="right"/>
              <w:rPr>
                <w:rFonts w:ascii="Arial" w:hAnsi="Arial" w:cs="Arial"/>
                <w:sz w:val="24"/>
                <w:szCs w:val="24"/>
              </w:rPr>
            </w:pPr>
          </w:p>
        </w:tc>
      </w:tr>
      <w:tr w:rsidR="002014BB" w:rsidRPr="0038739B" w:rsidTr="002014BB">
        <w:trPr>
          <w:trHeight w:val="253"/>
          <w:jc w:val="center"/>
        </w:trPr>
        <w:tc>
          <w:tcPr>
            <w:tcW w:w="4984" w:type="dxa"/>
          </w:tcPr>
          <w:p w:rsidR="002014BB" w:rsidRPr="0038739B" w:rsidRDefault="002014BB" w:rsidP="0038739B">
            <w:pPr>
              <w:spacing w:before="240" w:after="0"/>
              <w:jc w:val="both"/>
              <w:rPr>
                <w:rFonts w:ascii="Arial" w:hAnsi="Arial" w:cs="Arial"/>
                <w:sz w:val="24"/>
                <w:szCs w:val="24"/>
              </w:rPr>
            </w:pPr>
            <w:r w:rsidRPr="0038739B">
              <w:rPr>
                <w:rFonts w:ascii="Arial" w:hAnsi="Arial" w:cs="Arial"/>
                <w:sz w:val="24"/>
                <w:szCs w:val="24"/>
              </w:rPr>
              <w:t xml:space="preserve">Electricity duty &amp;Supply surcharge remitted </w:t>
            </w:r>
          </w:p>
        </w:tc>
        <w:tc>
          <w:tcPr>
            <w:tcW w:w="2201" w:type="dxa"/>
            <w:vAlign w:val="bottom"/>
          </w:tcPr>
          <w:p w:rsidR="002014BB" w:rsidRPr="0038739B" w:rsidRDefault="009A5057" w:rsidP="00695377">
            <w:pPr>
              <w:spacing w:before="240" w:after="0"/>
              <w:jc w:val="right"/>
              <w:rPr>
                <w:rFonts w:ascii="Arial" w:hAnsi="Arial" w:cs="Arial"/>
                <w:sz w:val="24"/>
                <w:szCs w:val="24"/>
              </w:rPr>
            </w:pPr>
            <w:r>
              <w:rPr>
                <w:rFonts w:ascii="Arial" w:hAnsi="Arial" w:cs="Arial"/>
                <w:sz w:val="24"/>
                <w:szCs w:val="24"/>
              </w:rPr>
              <w:t>0</w:t>
            </w:r>
          </w:p>
        </w:tc>
        <w:tc>
          <w:tcPr>
            <w:tcW w:w="2057" w:type="dxa"/>
          </w:tcPr>
          <w:p w:rsidR="002014BB" w:rsidRPr="0038739B" w:rsidRDefault="00E9531B" w:rsidP="00695377">
            <w:pPr>
              <w:spacing w:before="240" w:after="0"/>
              <w:jc w:val="right"/>
              <w:rPr>
                <w:rFonts w:ascii="Arial" w:hAnsi="Arial" w:cs="Arial"/>
                <w:sz w:val="24"/>
                <w:szCs w:val="24"/>
              </w:rPr>
            </w:pPr>
            <w:r>
              <w:rPr>
                <w:rFonts w:ascii="Arial" w:hAnsi="Arial" w:cs="Arial"/>
                <w:sz w:val="24"/>
                <w:szCs w:val="24"/>
              </w:rPr>
              <w:t>216.01</w:t>
            </w:r>
          </w:p>
        </w:tc>
      </w:tr>
      <w:tr w:rsidR="002014BB" w:rsidRPr="0038739B" w:rsidTr="002014BB">
        <w:trPr>
          <w:trHeight w:val="253"/>
          <w:jc w:val="center"/>
        </w:trPr>
        <w:tc>
          <w:tcPr>
            <w:tcW w:w="4984" w:type="dxa"/>
          </w:tcPr>
          <w:p w:rsidR="002014BB" w:rsidRPr="0038739B" w:rsidRDefault="002014BB" w:rsidP="0038739B">
            <w:pPr>
              <w:spacing w:before="240" w:after="0"/>
              <w:jc w:val="both"/>
              <w:rPr>
                <w:rFonts w:ascii="Arial" w:hAnsi="Arial" w:cs="Arial"/>
                <w:b/>
                <w:sz w:val="24"/>
                <w:szCs w:val="24"/>
              </w:rPr>
            </w:pPr>
            <w:r w:rsidRPr="0038739B">
              <w:rPr>
                <w:rFonts w:ascii="Arial" w:hAnsi="Arial" w:cs="Arial"/>
                <w:b/>
                <w:sz w:val="24"/>
                <w:szCs w:val="24"/>
              </w:rPr>
              <w:lastRenderedPageBreak/>
              <w:t>Net Revenue from sale of power</w:t>
            </w:r>
          </w:p>
        </w:tc>
        <w:tc>
          <w:tcPr>
            <w:tcW w:w="2201" w:type="dxa"/>
            <w:vAlign w:val="bottom"/>
          </w:tcPr>
          <w:p w:rsidR="002014BB" w:rsidRPr="0038739B" w:rsidRDefault="009A5057" w:rsidP="0038739B">
            <w:pPr>
              <w:spacing w:before="240" w:after="0"/>
              <w:jc w:val="right"/>
              <w:rPr>
                <w:rFonts w:ascii="Arial" w:hAnsi="Arial" w:cs="Arial"/>
                <w:b/>
                <w:sz w:val="24"/>
                <w:szCs w:val="24"/>
              </w:rPr>
            </w:pPr>
            <w:r>
              <w:rPr>
                <w:rFonts w:ascii="Arial" w:hAnsi="Arial" w:cs="Arial"/>
                <w:b/>
                <w:sz w:val="24"/>
                <w:szCs w:val="24"/>
              </w:rPr>
              <w:t>7328.00</w:t>
            </w:r>
          </w:p>
        </w:tc>
        <w:tc>
          <w:tcPr>
            <w:tcW w:w="2057" w:type="dxa"/>
          </w:tcPr>
          <w:p w:rsidR="002014BB" w:rsidRPr="0038739B" w:rsidRDefault="00E9531B" w:rsidP="00C472E4">
            <w:pPr>
              <w:spacing w:before="240" w:after="0"/>
              <w:jc w:val="right"/>
              <w:rPr>
                <w:rFonts w:ascii="Arial" w:hAnsi="Arial" w:cs="Arial"/>
                <w:b/>
                <w:sz w:val="24"/>
                <w:szCs w:val="24"/>
              </w:rPr>
            </w:pPr>
            <w:r>
              <w:rPr>
                <w:rFonts w:ascii="Arial" w:hAnsi="Arial" w:cs="Arial"/>
                <w:b/>
                <w:sz w:val="24"/>
                <w:szCs w:val="24"/>
              </w:rPr>
              <w:t>5673.1</w:t>
            </w:r>
            <w:r w:rsidR="00C472E4">
              <w:rPr>
                <w:rFonts w:ascii="Arial" w:hAnsi="Arial" w:cs="Arial"/>
                <w:b/>
                <w:sz w:val="24"/>
                <w:szCs w:val="24"/>
              </w:rPr>
              <w:t>6</w:t>
            </w:r>
          </w:p>
        </w:tc>
      </w:tr>
    </w:tbl>
    <w:p w:rsidR="006A7D5B" w:rsidRPr="005E318F" w:rsidRDefault="006A7D5B" w:rsidP="005E318F">
      <w:pPr>
        <w:pStyle w:val="ListParagraph"/>
        <w:spacing w:before="240" w:line="360" w:lineRule="auto"/>
        <w:ind w:left="0"/>
        <w:jc w:val="both"/>
        <w:rPr>
          <w:rFonts w:ascii="Arial" w:hAnsi="Arial" w:cs="Arial"/>
          <w:sz w:val="24"/>
          <w:szCs w:val="24"/>
        </w:rPr>
      </w:pPr>
    </w:p>
    <w:p w:rsidR="006B129C" w:rsidRDefault="00E4514B" w:rsidP="006B129C">
      <w:pPr>
        <w:pStyle w:val="ListParagraph"/>
        <w:spacing w:after="0" w:line="360" w:lineRule="auto"/>
        <w:ind w:left="0"/>
        <w:jc w:val="both"/>
        <w:rPr>
          <w:rFonts w:ascii="Arial" w:hAnsi="Arial" w:cs="Arial"/>
          <w:sz w:val="26"/>
          <w:szCs w:val="26"/>
        </w:rPr>
      </w:pPr>
      <w:r w:rsidRPr="00F819E2">
        <w:rPr>
          <w:rFonts w:ascii="Arial" w:hAnsi="Arial" w:cs="Arial"/>
          <w:sz w:val="26"/>
          <w:szCs w:val="26"/>
        </w:rPr>
        <w:t xml:space="preserve">The amount of revenue from sale of power </w:t>
      </w:r>
      <w:r w:rsidR="00B71279" w:rsidRPr="00F819E2">
        <w:rPr>
          <w:rFonts w:ascii="Arial" w:hAnsi="Arial" w:cs="Arial"/>
          <w:sz w:val="26"/>
          <w:szCs w:val="26"/>
        </w:rPr>
        <w:t>was</w:t>
      </w:r>
      <w:r w:rsidRPr="00E9531B">
        <w:rPr>
          <w:rFonts w:ascii="Arial" w:hAnsi="Arial" w:cs="Arial"/>
          <w:sz w:val="26"/>
          <w:szCs w:val="26"/>
        </w:rPr>
        <w:t>Rs</w:t>
      </w:r>
      <w:r w:rsidR="00E9531B" w:rsidRPr="00E9531B">
        <w:rPr>
          <w:rFonts w:ascii="Arial" w:hAnsi="Arial" w:cs="Arial"/>
          <w:sz w:val="26"/>
          <w:szCs w:val="26"/>
        </w:rPr>
        <w:t>.5373.1</w:t>
      </w:r>
      <w:r w:rsidR="00C472E4">
        <w:rPr>
          <w:rFonts w:ascii="Arial" w:hAnsi="Arial" w:cs="Arial"/>
          <w:sz w:val="26"/>
          <w:szCs w:val="26"/>
        </w:rPr>
        <w:t>6</w:t>
      </w:r>
      <w:r w:rsidR="008A46CB">
        <w:rPr>
          <w:rFonts w:ascii="Arial" w:hAnsi="Arial" w:cs="Arial"/>
          <w:sz w:val="26"/>
          <w:szCs w:val="26"/>
        </w:rPr>
        <w:t xml:space="preserve"> l</w:t>
      </w:r>
      <w:r w:rsidR="005640C9" w:rsidRPr="00F819E2">
        <w:rPr>
          <w:rFonts w:ascii="Arial" w:hAnsi="Arial" w:cs="Arial"/>
          <w:sz w:val="26"/>
          <w:szCs w:val="26"/>
        </w:rPr>
        <w:t>akhs</w:t>
      </w:r>
      <w:r w:rsidR="00B71279" w:rsidRPr="00F819E2">
        <w:rPr>
          <w:rFonts w:ascii="Arial" w:hAnsi="Arial" w:cs="Arial"/>
          <w:sz w:val="26"/>
          <w:szCs w:val="26"/>
        </w:rPr>
        <w:t>excluding</w:t>
      </w:r>
      <w:r w:rsidRPr="00F819E2">
        <w:rPr>
          <w:rFonts w:ascii="Arial" w:hAnsi="Arial" w:cs="Arial"/>
          <w:sz w:val="26"/>
          <w:szCs w:val="26"/>
        </w:rPr>
        <w:t xml:space="preserve"> the section (4) duty and </w:t>
      </w:r>
      <w:r w:rsidR="00FB798E" w:rsidRPr="00F819E2">
        <w:rPr>
          <w:rFonts w:ascii="Arial" w:hAnsi="Arial" w:cs="Arial"/>
          <w:sz w:val="26"/>
          <w:szCs w:val="26"/>
        </w:rPr>
        <w:t>supply</w:t>
      </w:r>
      <w:r w:rsidRPr="00F819E2">
        <w:rPr>
          <w:rFonts w:ascii="Arial" w:hAnsi="Arial" w:cs="Arial"/>
          <w:sz w:val="26"/>
          <w:szCs w:val="26"/>
        </w:rPr>
        <w:t>surcharge collected from the consumers</w:t>
      </w:r>
      <w:r w:rsidR="00982567" w:rsidRPr="00F819E2">
        <w:rPr>
          <w:rFonts w:ascii="Arial" w:hAnsi="Arial" w:cs="Arial"/>
          <w:sz w:val="26"/>
          <w:szCs w:val="26"/>
        </w:rPr>
        <w:t xml:space="preserve">.Electricity duty u/s.4 </w:t>
      </w:r>
      <w:r w:rsidR="00FB798E" w:rsidRPr="00F819E2">
        <w:rPr>
          <w:rFonts w:ascii="Arial" w:hAnsi="Arial" w:cs="Arial"/>
          <w:sz w:val="26"/>
          <w:szCs w:val="26"/>
        </w:rPr>
        <w:t xml:space="preserve">and supply surcharges </w:t>
      </w:r>
      <w:r w:rsidR="00982567" w:rsidRPr="00F819E2">
        <w:rPr>
          <w:rFonts w:ascii="Arial" w:hAnsi="Arial" w:cs="Arial"/>
          <w:sz w:val="26"/>
          <w:szCs w:val="26"/>
        </w:rPr>
        <w:t>w</w:t>
      </w:r>
      <w:r w:rsidR="00FB798E" w:rsidRPr="00F819E2">
        <w:rPr>
          <w:rFonts w:ascii="Arial" w:hAnsi="Arial" w:cs="Arial"/>
          <w:sz w:val="26"/>
          <w:szCs w:val="26"/>
        </w:rPr>
        <w:t>ere</w:t>
      </w:r>
      <w:r w:rsidRPr="00F819E2">
        <w:rPr>
          <w:rFonts w:ascii="Arial" w:hAnsi="Arial" w:cs="Arial"/>
          <w:sz w:val="26"/>
          <w:szCs w:val="26"/>
        </w:rPr>
        <w:t xml:space="preserve"> remitted to the </w:t>
      </w:r>
      <w:r w:rsidR="00B71279" w:rsidRPr="00F819E2">
        <w:rPr>
          <w:rFonts w:ascii="Arial" w:hAnsi="Arial" w:cs="Arial"/>
          <w:sz w:val="26"/>
          <w:szCs w:val="26"/>
        </w:rPr>
        <w:t>S</w:t>
      </w:r>
      <w:r w:rsidRPr="00F819E2">
        <w:rPr>
          <w:rFonts w:ascii="Arial" w:hAnsi="Arial" w:cs="Arial"/>
          <w:sz w:val="26"/>
          <w:szCs w:val="26"/>
        </w:rPr>
        <w:t>tate Govt</w:t>
      </w:r>
      <w:r w:rsidR="00982567" w:rsidRPr="00F819E2">
        <w:rPr>
          <w:rFonts w:ascii="Arial" w:hAnsi="Arial" w:cs="Arial"/>
          <w:sz w:val="26"/>
          <w:szCs w:val="26"/>
        </w:rPr>
        <w:t xml:space="preserve">. </w:t>
      </w:r>
      <w:r w:rsidRPr="00F819E2">
        <w:rPr>
          <w:rFonts w:ascii="Arial" w:hAnsi="Arial" w:cs="Arial"/>
          <w:sz w:val="26"/>
          <w:szCs w:val="26"/>
        </w:rPr>
        <w:t xml:space="preserve">The copies of the challans on proof of remittance of duties to </w:t>
      </w:r>
      <w:r w:rsidR="0076416B" w:rsidRPr="00F819E2">
        <w:rPr>
          <w:rFonts w:ascii="Arial" w:hAnsi="Arial" w:cs="Arial"/>
          <w:sz w:val="26"/>
          <w:szCs w:val="26"/>
        </w:rPr>
        <w:t xml:space="preserve">the State </w:t>
      </w:r>
      <w:r w:rsidRPr="00F819E2">
        <w:rPr>
          <w:rFonts w:ascii="Arial" w:hAnsi="Arial" w:cs="Arial"/>
          <w:sz w:val="26"/>
          <w:szCs w:val="26"/>
        </w:rPr>
        <w:t>Govt</w:t>
      </w:r>
      <w:r w:rsidR="00F819E2" w:rsidRPr="00F819E2">
        <w:rPr>
          <w:rFonts w:ascii="Arial" w:hAnsi="Arial" w:cs="Arial"/>
          <w:sz w:val="26"/>
          <w:szCs w:val="26"/>
        </w:rPr>
        <w:t>.</w:t>
      </w:r>
      <w:r w:rsidR="00E616DD" w:rsidRPr="00F819E2">
        <w:rPr>
          <w:rFonts w:ascii="Arial" w:hAnsi="Arial" w:cs="Arial"/>
          <w:sz w:val="26"/>
          <w:szCs w:val="26"/>
        </w:rPr>
        <w:t>are</w:t>
      </w:r>
      <w:r w:rsidRPr="00F819E2">
        <w:rPr>
          <w:rFonts w:ascii="Arial" w:hAnsi="Arial" w:cs="Arial"/>
          <w:sz w:val="26"/>
          <w:szCs w:val="26"/>
        </w:rPr>
        <w:t xml:space="preserve"> enclosed with this </w:t>
      </w:r>
      <w:r w:rsidR="0076416B" w:rsidRPr="00F819E2">
        <w:rPr>
          <w:rFonts w:ascii="Arial" w:hAnsi="Arial" w:cs="Arial"/>
          <w:sz w:val="26"/>
          <w:szCs w:val="26"/>
        </w:rPr>
        <w:t>petition</w:t>
      </w:r>
      <w:r w:rsidRPr="00F819E2">
        <w:rPr>
          <w:rFonts w:ascii="Arial" w:hAnsi="Arial" w:cs="Arial"/>
          <w:sz w:val="26"/>
          <w:szCs w:val="26"/>
        </w:rPr>
        <w:t xml:space="preserve"> as </w:t>
      </w:r>
      <w:r w:rsidR="007C3679" w:rsidRPr="006B129C">
        <w:rPr>
          <w:rFonts w:ascii="Arial" w:hAnsi="Arial" w:cs="Arial"/>
          <w:b/>
          <w:color w:val="FF0000"/>
          <w:sz w:val="26"/>
          <w:szCs w:val="26"/>
        </w:rPr>
        <w:t>Ann</w:t>
      </w:r>
      <w:r w:rsidRPr="006B129C">
        <w:rPr>
          <w:rFonts w:ascii="Arial" w:hAnsi="Arial" w:cs="Arial"/>
          <w:b/>
          <w:color w:val="FF0000"/>
          <w:sz w:val="26"/>
          <w:szCs w:val="26"/>
        </w:rPr>
        <w:t>exure-</w:t>
      </w:r>
      <w:r w:rsidR="004A4EDF">
        <w:rPr>
          <w:rFonts w:ascii="Arial" w:hAnsi="Arial" w:cs="Arial"/>
          <w:b/>
          <w:color w:val="FF0000"/>
          <w:sz w:val="26"/>
          <w:szCs w:val="26"/>
        </w:rPr>
        <w:t>A</w:t>
      </w:r>
      <w:r w:rsidRPr="00F819E2">
        <w:rPr>
          <w:rFonts w:ascii="Arial" w:hAnsi="Arial" w:cs="Arial"/>
          <w:sz w:val="26"/>
          <w:szCs w:val="26"/>
        </w:rPr>
        <w:t xml:space="preserve"> for the kind perusal of the </w:t>
      </w:r>
      <w:r w:rsidR="005640C9" w:rsidRPr="00F819E2">
        <w:rPr>
          <w:rFonts w:ascii="Arial" w:hAnsi="Arial" w:cs="Arial"/>
          <w:sz w:val="26"/>
          <w:szCs w:val="26"/>
        </w:rPr>
        <w:t>Hon’ble</w:t>
      </w:r>
      <w:r w:rsidRPr="00F819E2">
        <w:rPr>
          <w:rFonts w:ascii="Arial" w:hAnsi="Arial" w:cs="Arial"/>
          <w:sz w:val="26"/>
          <w:szCs w:val="26"/>
        </w:rPr>
        <w:t xml:space="preserve"> Commission. </w:t>
      </w:r>
    </w:p>
    <w:p w:rsidR="006B129C" w:rsidRDefault="006B129C" w:rsidP="006B129C">
      <w:pPr>
        <w:pStyle w:val="ListParagraph"/>
        <w:spacing w:after="0" w:line="240" w:lineRule="auto"/>
        <w:ind w:left="0"/>
        <w:jc w:val="both"/>
        <w:rPr>
          <w:rFonts w:ascii="Arial" w:hAnsi="Arial" w:cs="Arial"/>
          <w:sz w:val="26"/>
          <w:szCs w:val="26"/>
        </w:rPr>
      </w:pPr>
    </w:p>
    <w:p w:rsidR="006B129C" w:rsidRDefault="006B129C" w:rsidP="006B129C">
      <w:pPr>
        <w:pStyle w:val="ListParagraph"/>
        <w:spacing w:after="0" w:line="360" w:lineRule="auto"/>
        <w:ind w:left="0"/>
        <w:jc w:val="both"/>
        <w:rPr>
          <w:rFonts w:ascii="Arial" w:hAnsi="Arial" w:cs="Arial"/>
          <w:sz w:val="26"/>
          <w:szCs w:val="26"/>
        </w:rPr>
      </w:pPr>
      <w:r w:rsidRPr="009E15D0">
        <w:rPr>
          <w:rFonts w:ascii="Arial" w:hAnsi="Arial" w:cs="Arial"/>
          <w:sz w:val="26"/>
          <w:szCs w:val="26"/>
        </w:rPr>
        <w:t xml:space="preserve">Consumers falling under tariff category HT1A </w:t>
      </w:r>
      <w:r w:rsidR="00A36F20">
        <w:rPr>
          <w:rFonts w:ascii="Arial" w:hAnsi="Arial" w:cs="Arial"/>
          <w:sz w:val="26"/>
          <w:szCs w:val="26"/>
        </w:rPr>
        <w:t xml:space="preserve">&amp; LT IV A </w:t>
      </w:r>
      <w:r w:rsidRPr="009E15D0">
        <w:rPr>
          <w:rFonts w:ascii="Arial" w:hAnsi="Arial" w:cs="Arial"/>
          <w:sz w:val="26"/>
          <w:szCs w:val="26"/>
        </w:rPr>
        <w:t>comprise of 2</w:t>
      </w:r>
      <w:r w:rsidR="00A36F20">
        <w:rPr>
          <w:rFonts w:ascii="Arial" w:hAnsi="Arial" w:cs="Arial"/>
          <w:sz w:val="26"/>
          <w:szCs w:val="26"/>
        </w:rPr>
        <w:t>5</w:t>
      </w:r>
      <w:r w:rsidRPr="009E15D0">
        <w:rPr>
          <w:rFonts w:ascii="Arial" w:hAnsi="Arial" w:cs="Arial"/>
          <w:sz w:val="26"/>
          <w:szCs w:val="26"/>
        </w:rPr>
        <w:t xml:space="preserve"> percent of the total sales and the retail rate of supply has been fixed below the purchase cost of power. This has been a drain on the net revenue of the licensee. Kindly note that most of the newly coming consumers under the electrical licensee area of KPUPL are of industrial category. Hence the Hon’ble Commission is requested to kindly </w:t>
      </w:r>
      <w:r>
        <w:rPr>
          <w:rFonts w:ascii="Arial" w:hAnsi="Arial" w:cs="Arial"/>
          <w:sz w:val="26"/>
          <w:szCs w:val="26"/>
        </w:rPr>
        <w:t xml:space="preserve">consider </w:t>
      </w:r>
      <w:r w:rsidRPr="009E15D0">
        <w:rPr>
          <w:rFonts w:ascii="Arial" w:hAnsi="Arial" w:cs="Arial"/>
          <w:sz w:val="26"/>
          <w:szCs w:val="26"/>
        </w:rPr>
        <w:t xml:space="preserve">this issue while </w:t>
      </w:r>
      <w:r w:rsidR="00FE73C9">
        <w:rPr>
          <w:rFonts w:ascii="Arial" w:hAnsi="Arial" w:cs="Arial"/>
          <w:sz w:val="26"/>
          <w:szCs w:val="26"/>
        </w:rPr>
        <w:t>considering</w:t>
      </w:r>
      <w:r>
        <w:rPr>
          <w:rFonts w:ascii="Arial" w:hAnsi="Arial" w:cs="Arial"/>
          <w:sz w:val="26"/>
          <w:szCs w:val="26"/>
        </w:rPr>
        <w:t xml:space="preserve"> the </w:t>
      </w:r>
      <w:r w:rsidRPr="009E15D0">
        <w:rPr>
          <w:rFonts w:ascii="Arial" w:hAnsi="Arial" w:cs="Arial"/>
          <w:sz w:val="26"/>
          <w:szCs w:val="26"/>
        </w:rPr>
        <w:t xml:space="preserve">true up </w:t>
      </w:r>
      <w:r>
        <w:rPr>
          <w:rFonts w:ascii="Arial" w:hAnsi="Arial" w:cs="Arial"/>
          <w:sz w:val="26"/>
          <w:szCs w:val="26"/>
        </w:rPr>
        <w:t xml:space="preserve">petition </w:t>
      </w:r>
      <w:r w:rsidRPr="009E15D0">
        <w:rPr>
          <w:rFonts w:ascii="Arial" w:hAnsi="Arial" w:cs="Arial"/>
          <w:sz w:val="26"/>
          <w:szCs w:val="26"/>
        </w:rPr>
        <w:t>of the company</w:t>
      </w:r>
      <w:r>
        <w:rPr>
          <w:rFonts w:ascii="Arial" w:hAnsi="Arial" w:cs="Arial"/>
          <w:sz w:val="26"/>
          <w:szCs w:val="26"/>
        </w:rPr>
        <w:t xml:space="preserve"> for the year 201</w:t>
      </w:r>
      <w:r w:rsidR="00A96327">
        <w:rPr>
          <w:rFonts w:ascii="Arial" w:hAnsi="Arial" w:cs="Arial"/>
          <w:sz w:val="26"/>
          <w:szCs w:val="26"/>
        </w:rPr>
        <w:t>7</w:t>
      </w:r>
      <w:r>
        <w:rPr>
          <w:rFonts w:ascii="Arial" w:hAnsi="Arial" w:cs="Arial"/>
          <w:sz w:val="26"/>
          <w:szCs w:val="26"/>
        </w:rPr>
        <w:t>-1</w:t>
      </w:r>
      <w:r w:rsidR="00A96327">
        <w:rPr>
          <w:rFonts w:ascii="Arial" w:hAnsi="Arial" w:cs="Arial"/>
          <w:sz w:val="26"/>
          <w:szCs w:val="26"/>
        </w:rPr>
        <w:t>8</w:t>
      </w:r>
      <w:r w:rsidRPr="009E15D0">
        <w:rPr>
          <w:rFonts w:ascii="Arial" w:hAnsi="Arial" w:cs="Arial"/>
          <w:sz w:val="26"/>
          <w:szCs w:val="26"/>
        </w:rPr>
        <w:t>.</w:t>
      </w:r>
    </w:p>
    <w:p w:rsidR="001E00A1" w:rsidRDefault="001E00A1">
      <w:pPr>
        <w:spacing w:after="0" w:line="240" w:lineRule="auto"/>
        <w:rPr>
          <w:rFonts w:ascii="Arial" w:hAnsi="Arial" w:cs="Arial"/>
          <w:sz w:val="24"/>
          <w:szCs w:val="24"/>
        </w:rPr>
      </w:pPr>
    </w:p>
    <w:p w:rsidR="00E4514B" w:rsidRPr="00F819E2" w:rsidRDefault="00E4514B" w:rsidP="00B30372">
      <w:pPr>
        <w:pStyle w:val="ListParagraph"/>
        <w:numPr>
          <w:ilvl w:val="0"/>
          <w:numId w:val="27"/>
        </w:numPr>
        <w:spacing w:after="0" w:line="360" w:lineRule="auto"/>
        <w:ind w:left="0" w:hanging="284"/>
        <w:jc w:val="both"/>
        <w:rPr>
          <w:rFonts w:ascii="Arial" w:hAnsi="Arial" w:cs="Arial"/>
          <w:b/>
          <w:sz w:val="28"/>
          <w:szCs w:val="24"/>
        </w:rPr>
      </w:pPr>
      <w:r w:rsidRPr="00F819E2">
        <w:rPr>
          <w:rFonts w:ascii="Arial" w:hAnsi="Arial" w:cs="Arial"/>
          <w:b/>
          <w:sz w:val="28"/>
          <w:szCs w:val="24"/>
        </w:rPr>
        <w:t>Non</w:t>
      </w:r>
      <w:r w:rsidR="00B26CFF" w:rsidRPr="00F819E2">
        <w:rPr>
          <w:rFonts w:ascii="Arial" w:hAnsi="Arial" w:cs="Arial"/>
          <w:b/>
          <w:sz w:val="28"/>
          <w:szCs w:val="24"/>
        </w:rPr>
        <w:t>-</w:t>
      </w:r>
      <w:r w:rsidRPr="00F819E2">
        <w:rPr>
          <w:rFonts w:ascii="Arial" w:hAnsi="Arial" w:cs="Arial"/>
          <w:b/>
          <w:sz w:val="28"/>
          <w:szCs w:val="24"/>
        </w:rPr>
        <w:t>Tariff income</w:t>
      </w:r>
    </w:p>
    <w:p w:rsidR="00D64300" w:rsidRDefault="00D64300" w:rsidP="00D64300">
      <w:pPr>
        <w:spacing w:after="0" w:line="240" w:lineRule="auto"/>
        <w:jc w:val="both"/>
        <w:rPr>
          <w:rFonts w:ascii="Arial" w:hAnsi="Arial" w:cs="Arial"/>
          <w:sz w:val="24"/>
          <w:szCs w:val="24"/>
        </w:rPr>
      </w:pPr>
    </w:p>
    <w:p w:rsidR="00E4514B" w:rsidRPr="001E00A1" w:rsidRDefault="00E4514B" w:rsidP="004C3AD4">
      <w:pPr>
        <w:spacing w:after="0" w:line="360" w:lineRule="auto"/>
        <w:jc w:val="both"/>
        <w:rPr>
          <w:rFonts w:ascii="Arial" w:hAnsi="Arial" w:cs="Arial"/>
          <w:sz w:val="26"/>
          <w:szCs w:val="26"/>
        </w:rPr>
      </w:pPr>
      <w:r w:rsidRPr="001E00A1">
        <w:rPr>
          <w:rFonts w:ascii="Arial" w:hAnsi="Arial" w:cs="Arial"/>
          <w:sz w:val="26"/>
          <w:szCs w:val="26"/>
        </w:rPr>
        <w:t>The Non</w:t>
      </w:r>
      <w:r w:rsidR="00B26CFF" w:rsidRPr="001E00A1">
        <w:rPr>
          <w:rFonts w:ascii="Arial" w:hAnsi="Arial" w:cs="Arial"/>
          <w:sz w:val="26"/>
          <w:szCs w:val="26"/>
        </w:rPr>
        <w:t>-</w:t>
      </w:r>
      <w:r w:rsidRPr="001E00A1">
        <w:rPr>
          <w:rFonts w:ascii="Arial" w:hAnsi="Arial" w:cs="Arial"/>
          <w:sz w:val="26"/>
          <w:szCs w:val="26"/>
        </w:rPr>
        <w:t xml:space="preserve">tariff income received by the company during the year </w:t>
      </w:r>
      <w:r w:rsidR="00315700" w:rsidRPr="001E00A1">
        <w:rPr>
          <w:rFonts w:ascii="Arial" w:hAnsi="Arial" w:cs="Arial"/>
          <w:sz w:val="26"/>
          <w:szCs w:val="26"/>
        </w:rPr>
        <w:t>201</w:t>
      </w:r>
      <w:r w:rsidR="00A96327">
        <w:rPr>
          <w:rFonts w:ascii="Arial" w:hAnsi="Arial" w:cs="Arial"/>
          <w:sz w:val="26"/>
          <w:szCs w:val="26"/>
        </w:rPr>
        <w:t>7</w:t>
      </w:r>
      <w:r w:rsidR="00315700" w:rsidRPr="001E00A1">
        <w:rPr>
          <w:rFonts w:ascii="Arial" w:hAnsi="Arial" w:cs="Arial"/>
          <w:sz w:val="26"/>
          <w:szCs w:val="26"/>
        </w:rPr>
        <w:t>-1</w:t>
      </w:r>
      <w:r w:rsidR="00A96327">
        <w:rPr>
          <w:rFonts w:ascii="Arial" w:hAnsi="Arial" w:cs="Arial"/>
          <w:sz w:val="26"/>
          <w:szCs w:val="26"/>
        </w:rPr>
        <w:t>8</w:t>
      </w:r>
      <w:r w:rsidRPr="001E00A1">
        <w:rPr>
          <w:rFonts w:ascii="Arial" w:hAnsi="Arial" w:cs="Arial"/>
          <w:sz w:val="26"/>
          <w:szCs w:val="26"/>
        </w:rPr>
        <w:t xml:space="preserve"> is detailed </w:t>
      </w:r>
      <w:r w:rsidR="00E40192" w:rsidRPr="001E00A1">
        <w:rPr>
          <w:rFonts w:ascii="Arial" w:hAnsi="Arial" w:cs="Arial"/>
          <w:sz w:val="26"/>
          <w:szCs w:val="26"/>
        </w:rPr>
        <w:t xml:space="preserve">in Table-4 </w:t>
      </w:r>
      <w:r w:rsidRPr="001E00A1">
        <w:rPr>
          <w:rFonts w:ascii="Arial" w:hAnsi="Arial" w:cs="Arial"/>
          <w:sz w:val="26"/>
          <w:szCs w:val="26"/>
        </w:rPr>
        <w:t>below.</w:t>
      </w:r>
    </w:p>
    <w:p w:rsidR="00E13BFC" w:rsidRPr="005E318F" w:rsidRDefault="00E13BFC" w:rsidP="004053B3">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t xml:space="preserve">Table - </w:t>
      </w:r>
      <w:r w:rsidR="005E318F">
        <w:rPr>
          <w:rFonts w:ascii="Arial" w:hAnsi="Arial" w:cs="Arial"/>
          <w:b/>
          <w:sz w:val="24"/>
          <w:szCs w:val="24"/>
        </w:rPr>
        <w:t>4</w:t>
      </w:r>
    </w:p>
    <w:p w:rsidR="00E13BFC" w:rsidRPr="004C3AD4" w:rsidRDefault="00E13BFC" w:rsidP="004053B3">
      <w:pPr>
        <w:pStyle w:val="ListParagraph"/>
        <w:spacing w:before="240" w:line="360" w:lineRule="auto"/>
        <w:ind w:left="1080"/>
        <w:jc w:val="right"/>
        <w:rPr>
          <w:rFonts w:ascii="Arial" w:hAnsi="Arial" w:cs="Arial"/>
          <w:szCs w:val="24"/>
        </w:rPr>
      </w:pPr>
      <w:r w:rsidRPr="004C3AD4">
        <w:rPr>
          <w:rFonts w:ascii="Arial" w:hAnsi="Arial" w:cs="Arial"/>
          <w:szCs w:val="24"/>
        </w:rPr>
        <w:t xml:space="preserve">(Rs in </w:t>
      </w:r>
      <w:r w:rsidR="005640C9" w:rsidRPr="004C3AD4">
        <w:rPr>
          <w:rFonts w:ascii="Arial" w:hAnsi="Arial" w:cs="Arial"/>
          <w:szCs w:val="24"/>
        </w:rPr>
        <w:t>Lakhs</w:t>
      </w:r>
      <w:r w:rsidRPr="004C3AD4">
        <w:rPr>
          <w:rFonts w:ascii="Arial" w:hAnsi="Arial"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2410"/>
        <w:gridCol w:w="2188"/>
      </w:tblGrid>
      <w:tr w:rsidR="004D6F63" w:rsidRPr="0038739B" w:rsidTr="007A35E8">
        <w:trPr>
          <w:jc w:val="center"/>
        </w:trPr>
        <w:tc>
          <w:tcPr>
            <w:tcW w:w="4644" w:type="dxa"/>
          </w:tcPr>
          <w:p w:rsidR="004D6F63" w:rsidRPr="0038739B" w:rsidRDefault="004D6F63" w:rsidP="0038739B">
            <w:pPr>
              <w:pStyle w:val="ListParagraph"/>
              <w:spacing w:before="240" w:after="0"/>
              <w:ind w:left="0"/>
              <w:jc w:val="center"/>
              <w:rPr>
                <w:rFonts w:ascii="Arial" w:hAnsi="Arial" w:cs="Arial"/>
                <w:b/>
                <w:sz w:val="24"/>
                <w:szCs w:val="24"/>
              </w:rPr>
            </w:pPr>
            <w:r w:rsidRPr="0038739B">
              <w:rPr>
                <w:rFonts w:ascii="Arial" w:hAnsi="Arial" w:cs="Arial"/>
                <w:b/>
                <w:sz w:val="24"/>
                <w:szCs w:val="24"/>
              </w:rPr>
              <w:t>Particulars</w:t>
            </w:r>
          </w:p>
        </w:tc>
        <w:tc>
          <w:tcPr>
            <w:tcW w:w="2410" w:type="dxa"/>
            <w:vAlign w:val="bottom"/>
          </w:tcPr>
          <w:p w:rsidR="004D6F63" w:rsidRPr="0038739B" w:rsidRDefault="004D6F63" w:rsidP="007A35E8">
            <w:pPr>
              <w:spacing w:before="240" w:after="0"/>
              <w:jc w:val="center"/>
              <w:rPr>
                <w:rFonts w:ascii="Arial" w:hAnsi="Arial" w:cs="Arial"/>
                <w:b/>
                <w:sz w:val="24"/>
                <w:szCs w:val="24"/>
              </w:rPr>
            </w:pPr>
            <w:r w:rsidRPr="0038739B">
              <w:rPr>
                <w:rFonts w:ascii="Arial" w:hAnsi="Arial" w:cs="Arial"/>
                <w:b/>
                <w:sz w:val="24"/>
                <w:szCs w:val="24"/>
              </w:rPr>
              <w:t>A</w:t>
            </w:r>
            <w:r>
              <w:rPr>
                <w:rFonts w:ascii="Arial" w:hAnsi="Arial" w:cs="Arial"/>
                <w:b/>
                <w:sz w:val="24"/>
                <w:szCs w:val="24"/>
              </w:rPr>
              <w:t>RR_ERC Approved</w:t>
            </w:r>
          </w:p>
        </w:tc>
        <w:tc>
          <w:tcPr>
            <w:tcW w:w="2188" w:type="dxa"/>
          </w:tcPr>
          <w:p w:rsidR="004D6F63" w:rsidRPr="0038739B" w:rsidRDefault="004D6F63" w:rsidP="007A35E8">
            <w:pPr>
              <w:spacing w:before="240" w:after="0"/>
              <w:jc w:val="center"/>
              <w:rPr>
                <w:rFonts w:ascii="Arial" w:hAnsi="Arial" w:cs="Arial"/>
                <w:b/>
                <w:sz w:val="24"/>
                <w:szCs w:val="24"/>
              </w:rPr>
            </w:pPr>
            <w:r>
              <w:rPr>
                <w:rFonts w:ascii="Arial" w:hAnsi="Arial" w:cs="Arial"/>
                <w:b/>
                <w:sz w:val="24"/>
                <w:szCs w:val="24"/>
              </w:rPr>
              <w:t>True up petition</w:t>
            </w:r>
          </w:p>
        </w:tc>
      </w:tr>
      <w:tr w:rsidR="004D6F63" w:rsidRPr="0038739B" w:rsidTr="004D6F63">
        <w:trPr>
          <w:jc w:val="center"/>
        </w:trPr>
        <w:tc>
          <w:tcPr>
            <w:tcW w:w="4644" w:type="dxa"/>
          </w:tcPr>
          <w:p w:rsidR="004D6F63" w:rsidRPr="0038739B" w:rsidRDefault="004D6F63" w:rsidP="0038739B">
            <w:pPr>
              <w:pStyle w:val="ListParagraph"/>
              <w:spacing w:before="240" w:after="0"/>
              <w:ind w:left="0"/>
              <w:jc w:val="both"/>
              <w:rPr>
                <w:rFonts w:ascii="Arial" w:hAnsi="Arial" w:cs="Arial"/>
                <w:sz w:val="24"/>
                <w:szCs w:val="24"/>
              </w:rPr>
            </w:pPr>
            <w:r w:rsidRPr="0038739B">
              <w:rPr>
                <w:rFonts w:ascii="Arial" w:hAnsi="Arial" w:cs="Arial"/>
                <w:sz w:val="24"/>
                <w:szCs w:val="24"/>
              </w:rPr>
              <w:t>Interest on Bank Fixed Deposits</w:t>
            </w:r>
          </w:p>
        </w:tc>
        <w:tc>
          <w:tcPr>
            <w:tcW w:w="2410" w:type="dxa"/>
            <w:vAlign w:val="bottom"/>
          </w:tcPr>
          <w:p w:rsidR="004D6F63" w:rsidRPr="0038739B" w:rsidRDefault="004D6F63" w:rsidP="004D6F63">
            <w:pPr>
              <w:pStyle w:val="ListParagraph"/>
              <w:spacing w:before="240" w:after="0"/>
              <w:ind w:left="0"/>
              <w:jc w:val="right"/>
              <w:rPr>
                <w:rFonts w:ascii="Arial" w:hAnsi="Arial" w:cs="Arial"/>
                <w:sz w:val="24"/>
                <w:szCs w:val="24"/>
              </w:rPr>
            </w:pPr>
            <w:r>
              <w:rPr>
                <w:rFonts w:ascii="Arial" w:hAnsi="Arial" w:cs="Arial"/>
                <w:sz w:val="24"/>
                <w:szCs w:val="24"/>
              </w:rPr>
              <w:t>14.00</w:t>
            </w:r>
          </w:p>
        </w:tc>
        <w:tc>
          <w:tcPr>
            <w:tcW w:w="2188" w:type="dxa"/>
            <w:vAlign w:val="bottom"/>
          </w:tcPr>
          <w:p w:rsidR="004D6F63" w:rsidRDefault="004D6F63" w:rsidP="004D6F63">
            <w:pPr>
              <w:pStyle w:val="ListParagraph"/>
              <w:spacing w:before="240" w:after="0"/>
              <w:ind w:left="0"/>
              <w:jc w:val="right"/>
              <w:rPr>
                <w:rFonts w:ascii="Arial" w:hAnsi="Arial" w:cs="Arial"/>
                <w:sz w:val="24"/>
                <w:szCs w:val="24"/>
              </w:rPr>
            </w:pPr>
            <w:r>
              <w:rPr>
                <w:rFonts w:ascii="Arial" w:hAnsi="Arial" w:cs="Arial"/>
                <w:sz w:val="24"/>
                <w:szCs w:val="24"/>
              </w:rPr>
              <w:t>67.55</w:t>
            </w:r>
          </w:p>
        </w:tc>
      </w:tr>
      <w:tr w:rsidR="004D6F63" w:rsidRPr="0038739B" w:rsidTr="004D6F63">
        <w:trPr>
          <w:jc w:val="center"/>
        </w:trPr>
        <w:tc>
          <w:tcPr>
            <w:tcW w:w="4644" w:type="dxa"/>
          </w:tcPr>
          <w:p w:rsidR="004D6F63" w:rsidRPr="0038739B" w:rsidRDefault="004D6F63" w:rsidP="0038739B">
            <w:pPr>
              <w:pStyle w:val="ListParagraph"/>
              <w:spacing w:before="240" w:after="0"/>
              <w:ind w:left="0"/>
              <w:jc w:val="both"/>
              <w:rPr>
                <w:rFonts w:ascii="Arial" w:hAnsi="Arial" w:cs="Arial"/>
                <w:sz w:val="24"/>
                <w:szCs w:val="24"/>
              </w:rPr>
            </w:pPr>
            <w:r w:rsidRPr="0038739B">
              <w:rPr>
                <w:rFonts w:ascii="Arial" w:hAnsi="Arial" w:cs="Arial"/>
                <w:sz w:val="24"/>
                <w:szCs w:val="24"/>
              </w:rPr>
              <w:t>Other miscellaneous receipts</w:t>
            </w:r>
          </w:p>
        </w:tc>
        <w:tc>
          <w:tcPr>
            <w:tcW w:w="2410" w:type="dxa"/>
            <w:vAlign w:val="bottom"/>
          </w:tcPr>
          <w:p w:rsidR="004D6F63" w:rsidRPr="0038739B" w:rsidRDefault="004D6F63" w:rsidP="0038739B">
            <w:pPr>
              <w:pStyle w:val="ListParagraph"/>
              <w:spacing w:before="240" w:after="0"/>
              <w:ind w:left="0"/>
              <w:jc w:val="right"/>
              <w:rPr>
                <w:rFonts w:ascii="Arial" w:hAnsi="Arial" w:cs="Arial"/>
                <w:sz w:val="24"/>
                <w:szCs w:val="24"/>
              </w:rPr>
            </w:pPr>
            <w:r>
              <w:rPr>
                <w:rFonts w:ascii="Arial" w:hAnsi="Arial" w:cs="Arial"/>
                <w:sz w:val="24"/>
                <w:szCs w:val="24"/>
              </w:rPr>
              <w:t>20.00</w:t>
            </w:r>
          </w:p>
        </w:tc>
        <w:tc>
          <w:tcPr>
            <w:tcW w:w="2188" w:type="dxa"/>
            <w:vAlign w:val="bottom"/>
          </w:tcPr>
          <w:p w:rsidR="004D6F63" w:rsidRDefault="004D6F63" w:rsidP="004D6F63">
            <w:pPr>
              <w:pStyle w:val="ListParagraph"/>
              <w:spacing w:before="240" w:after="0"/>
              <w:ind w:left="0"/>
              <w:jc w:val="right"/>
              <w:rPr>
                <w:rFonts w:ascii="Arial" w:hAnsi="Arial" w:cs="Arial"/>
                <w:sz w:val="24"/>
                <w:szCs w:val="24"/>
              </w:rPr>
            </w:pPr>
            <w:r>
              <w:rPr>
                <w:rFonts w:ascii="Arial" w:hAnsi="Arial" w:cs="Arial"/>
                <w:sz w:val="24"/>
                <w:szCs w:val="24"/>
              </w:rPr>
              <w:t>1.16</w:t>
            </w:r>
          </w:p>
        </w:tc>
      </w:tr>
      <w:tr w:rsidR="004D6F63" w:rsidRPr="0038739B" w:rsidTr="004D6F63">
        <w:trPr>
          <w:jc w:val="center"/>
        </w:trPr>
        <w:tc>
          <w:tcPr>
            <w:tcW w:w="4644" w:type="dxa"/>
          </w:tcPr>
          <w:p w:rsidR="004D6F63" w:rsidRPr="0038739B" w:rsidRDefault="004D6F63" w:rsidP="0038739B">
            <w:pPr>
              <w:pStyle w:val="ListParagraph"/>
              <w:spacing w:before="240" w:after="0"/>
              <w:ind w:left="0"/>
              <w:jc w:val="both"/>
              <w:rPr>
                <w:rFonts w:ascii="Arial" w:hAnsi="Arial" w:cs="Arial"/>
                <w:sz w:val="24"/>
                <w:szCs w:val="24"/>
              </w:rPr>
            </w:pPr>
            <w:r w:rsidRPr="0038739B">
              <w:rPr>
                <w:rFonts w:ascii="Arial" w:hAnsi="Arial" w:cs="Arial"/>
                <w:sz w:val="24"/>
                <w:szCs w:val="24"/>
              </w:rPr>
              <w:t>Total amount</w:t>
            </w:r>
          </w:p>
        </w:tc>
        <w:tc>
          <w:tcPr>
            <w:tcW w:w="2410" w:type="dxa"/>
            <w:vAlign w:val="bottom"/>
          </w:tcPr>
          <w:p w:rsidR="004D6F63" w:rsidRPr="0038739B" w:rsidRDefault="004D6F63" w:rsidP="0038739B">
            <w:pPr>
              <w:pStyle w:val="ListParagraph"/>
              <w:spacing w:before="240" w:after="0"/>
              <w:ind w:left="0"/>
              <w:jc w:val="right"/>
              <w:rPr>
                <w:rFonts w:ascii="Arial" w:hAnsi="Arial" w:cs="Arial"/>
                <w:sz w:val="24"/>
                <w:szCs w:val="24"/>
              </w:rPr>
            </w:pPr>
            <w:r>
              <w:rPr>
                <w:rFonts w:ascii="Arial" w:hAnsi="Arial" w:cs="Arial"/>
                <w:sz w:val="24"/>
                <w:szCs w:val="24"/>
              </w:rPr>
              <w:t>34.00</w:t>
            </w:r>
          </w:p>
        </w:tc>
        <w:tc>
          <w:tcPr>
            <w:tcW w:w="2188" w:type="dxa"/>
            <w:vAlign w:val="bottom"/>
          </w:tcPr>
          <w:p w:rsidR="004D6F63" w:rsidRDefault="004D6F63" w:rsidP="004D6F63">
            <w:pPr>
              <w:pStyle w:val="ListParagraph"/>
              <w:spacing w:before="240" w:after="0"/>
              <w:ind w:left="0"/>
              <w:jc w:val="right"/>
              <w:rPr>
                <w:rFonts w:ascii="Arial" w:hAnsi="Arial" w:cs="Arial"/>
                <w:sz w:val="24"/>
                <w:szCs w:val="24"/>
              </w:rPr>
            </w:pPr>
            <w:r>
              <w:rPr>
                <w:rFonts w:ascii="Arial" w:hAnsi="Arial" w:cs="Arial"/>
                <w:sz w:val="24"/>
                <w:szCs w:val="24"/>
              </w:rPr>
              <w:t>68.71</w:t>
            </w:r>
          </w:p>
        </w:tc>
      </w:tr>
    </w:tbl>
    <w:p w:rsidR="00B26CFF" w:rsidRPr="005E318F" w:rsidRDefault="00B26CFF" w:rsidP="004C3AD4">
      <w:pPr>
        <w:spacing w:after="0" w:line="360" w:lineRule="auto"/>
        <w:jc w:val="both"/>
        <w:rPr>
          <w:rFonts w:ascii="Arial" w:hAnsi="Arial" w:cs="Arial"/>
          <w:sz w:val="24"/>
          <w:szCs w:val="24"/>
        </w:rPr>
      </w:pPr>
    </w:p>
    <w:p w:rsidR="00E4514B" w:rsidRDefault="00E4514B" w:rsidP="00A36F20">
      <w:pPr>
        <w:spacing w:after="0" w:line="360" w:lineRule="auto"/>
        <w:jc w:val="both"/>
        <w:rPr>
          <w:rFonts w:ascii="Arial" w:hAnsi="Arial" w:cs="Arial"/>
          <w:sz w:val="26"/>
          <w:szCs w:val="26"/>
        </w:rPr>
      </w:pPr>
      <w:r w:rsidRPr="004C3AD4">
        <w:rPr>
          <w:rFonts w:ascii="Arial" w:hAnsi="Arial" w:cs="Arial"/>
          <w:sz w:val="26"/>
          <w:szCs w:val="26"/>
        </w:rPr>
        <w:t xml:space="preserve">The main non-tariff income during the year </w:t>
      </w:r>
      <w:r w:rsidR="00315700" w:rsidRPr="004C3AD4">
        <w:rPr>
          <w:rFonts w:ascii="Arial" w:hAnsi="Arial" w:cs="Arial"/>
          <w:sz w:val="26"/>
          <w:szCs w:val="26"/>
        </w:rPr>
        <w:t>201</w:t>
      </w:r>
      <w:r w:rsidR="004D6F63">
        <w:rPr>
          <w:rFonts w:ascii="Arial" w:hAnsi="Arial" w:cs="Arial"/>
          <w:sz w:val="26"/>
          <w:szCs w:val="26"/>
        </w:rPr>
        <w:t>7</w:t>
      </w:r>
      <w:r w:rsidR="00315700" w:rsidRPr="004C3AD4">
        <w:rPr>
          <w:rFonts w:ascii="Arial" w:hAnsi="Arial" w:cs="Arial"/>
          <w:sz w:val="26"/>
          <w:szCs w:val="26"/>
        </w:rPr>
        <w:t>-1</w:t>
      </w:r>
      <w:r w:rsidR="004D6F63">
        <w:rPr>
          <w:rFonts w:ascii="Arial" w:hAnsi="Arial" w:cs="Arial"/>
          <w:sz w:val="26"/>
          <w:szCs w:val="26"/>
        </w:rPr>
        <w:t>8</w:t>
      </w:r>
      <w:r w:rsidRPr="004C3AD4">
        <w:rPr>
          <w:rFonts w:ascii="Arial" w:hAnsi="Arial" w:cs="Arial"/>
          <w:sz w:val="26"/>
          <w:szCs w:val="26"/>
        </w:rPr>
        <w:t xml:space="preserve"> was the interest income received by the company from the bank fixed deposits.</w:t>
      </w:r>
      <w:r w:rsidR="005640C9" w:rsidRPr="004C3AD4">
        <w:rPr>
          <w:rFonts w:ascii="Arial" w:hAnsi="Arial" w:cs="Arial"/>
          <w:sz w:val="26"/>
          <w:szCs w:val="26"/>
        </w:rPr>
        <w:t>Hon’ble</w:t>
      </w:r>
      <w:r w:rsidR="00420FEE" w:rsidRPr="004C3AD4">
        <w:rPr>
          <w:rFonts w:ascii="Arial" w:hAnsi="Arial" w:cs="Arial"/>
          <w:sz w:val="26"/>
          <w:szCs w:val="26"/>
        </w:rPr>
        <w:t>Commission may kindly approve the non-tariff income of Rs.</w:t>
      </w:r>
      <w:r w:rsidR="004D6F63">
        <w:rPr>
          <w:rFonts w:ascii="Arial" w:hAnsi="Arial" w:cs="Arial"/>
          <w:sz w:val="26"/>
          <w:szCs w:val="26"/>
        </w:rPr>
        <w:t>68.71</w:t>
      </w:r>
      <w:r w:rsidR="00EA672F">
        <w:rPr>
          <w:rFonts w:ascii="Arial" w:hAnsi="Arial" w:cs="Arial"/>
          <w:sz w:val="26"/>
          <w:szCs w:val="26"/>
        </w:rPr>
        <w:t xml:space="preserve"> l</w:t>
      </w:r>
      <w:r w:rsidR="005640C9" w:rsidRPr="004C3AD4">
        <w:rPr>
          <w:rFonts w:ascii="Arial" w:hAnsi="Arial" w:cs="Arial"/>
          <w:sz w:val="26"/>
          <w:szCs w:val="26"/>
        </w:rPr>
        <w:t>akhs</w:t>
      </w:r>
      <w:r w:rsidR="00420FEE" w:rsidRPr="004C3AD4">
        <w:rPr>
          <w:rFonts w:ascii="Arial" w:hAnsi="Arial" w:cs="Arial"/>
          <w:sz w:val="26"/>
          <w:szCs w:val="26"/>
        </w:rPr>
        <w:t xml:space="preserve"> for the year </w:t>
      </w:r>
      <w:r w:rsidR="00315700" w:rsidRPr="004C3AD4">
        <w:rPr>
          <w:rFonts w:ascii="Arial" w:hAnsi="Arial" w:cs="Arial"/>
          <w:sz w:val="26"/>
          <w:szCs w:val="26"/>
        </w:rPr>
        <w:t>201</w:t>
      </w:r>
      <w:r w:rsidR="004D6F63">
        <w:rPr>
          <w:rFonts w:ascii="Arial" w:hAnsi="Arial" w:cs="Arial"/>
          <w:sz w:val="26"/>
          <w:szCs w:val="26"/>
        </w:rPr>
        <w:t>7</w:t>
      </w:r>
      <w:r w:rsidR="00315700" w:rsidRPr="004C3AD4">
        <w:rPr>
          <w:rFonts w:ascii="Arial" w:hAnsi="Arial" w:cs="Arial"/>
          <w:sz w:val="26"/>
          <w:szCs w:val="26"/>
        </w:rPr>
        <w:t>-</w:t>
      </w:r>
      <w:r w:rsidR="004D6F63">
        <w:rPr>
          <w:rFonts w:ascii="Arial" w:hAnsi="Arial" w:cs="Arial"/>
          <w:sz w:val="26"/>
          <w:szCs w:val="26"/>
        </w:rPr>
        <w:t>18</w:t>
      </w:r>
      <w:r w:rsidR="00420FEE" w:rsidRPr="004C3AD4">
        <w:rPr>
          <w:rFonts w:ascii="Arial" w:hAnsi="Arial" w:cs="Arial"/>
          <w:sz w:val="26"/>
          <w:szCs w:val="26"/>
        </w:rPr>
        <w:t>.</w:t>
      </w:r>
    </w:p>
    <w:p w:rsidR="006560FE" w:rsidRDefault="006560FE">
      <w:pPr>
        <w:spacing w:after="0" w:line="240" w:lineRule="auto"/>
        <w:rPr>
          <w:rFonts w:ascii="Arial" w:hAnsi="Arial" w:cs="Arial"/>
          <w:sz w:val="24"/>
          <w:szCs w:val="26"/>
        </w:rPr>
      </w:pPr>
      <w:r>
        <w:rPr>
          <w:rFonts w:ascii="Arial" w:hAnsi="Arial" w:cs="Arial"/>
          <w:sz w:val="24"/>
          <w:szCs w:val="26"/>
        </w:rPr>
        <w:lastRenderedPageBreak/>
        <w:br w:type="page"/>
      </w:r>
    </w:p>
    <w:p w:rsidR="00CB04E0" w:rsidRPr="00CB04E0" w:rsidRDefault="00CB04E0" w:rsidP="004053B3">
      <w:pPr>
        <w:spacing w:after="0" w:line="240" w:lineRule="auto"/>
        <w:jc w:val="both"/>
        <w:rPr>
          <w:rFonts w:ascii="Arial" w:hAnsi="Arial" w:cs="Arial"/>
          <w:sz w:val="24"/>
          <w:szCs w:val="26"/>
        </w:rPr>
      </w:pPr>
    </w:p>
    <w:p w:rsidR="00B26CFF" w:rsidRPr="004C3AD4" w:rsidRDefault="00E2607E" w:rsidP="00B30372">
      <w:pPr>
        <w:numPr>
          <w:ilvl w:val="0"/>
          <w:numId w:val="27"/>
        </w:numPr>
        <w:spacing w:after="0" w:line="240" w:lineRule="auto"/>
        <w:ind w:left="0" w:hanging="284"/>
        <w:jc w:val="both"/>
        <w:rPr>
          <w:rFonts w:ascii="Arial" w:hAnsi="Arial" w:cs="Arial"/>
          <w:b/>
          <w:sz w:val="28"/>
          <w:szCs w:val="24"/>
        </w:rPr>
      </w:pPr>
      <w:r w:rsidRPr="004C3AD4">
        <w:rPr>
          <w:rFonts w:ascii="Arial" w:hAnsi="Arial" w:cs="Arial"/>
          <w:b/>
          <w:sz w:val="28"/>
          <w:szCs w:val="24"/>
        </w:rPr>
        <w:t>Purchase of power</w:t>
      </w:r>
    </w:p>
    <w:p w:rsidR="004C3AD4" w:rsidRDefault="004C3AD4" w:rsidP="004C3AD4">
      <w:pPr>
        <w:spacing w:after="0" w:line="240" w:lineRule="auto"/>
        <w:jc w:val="both"/>
        <w:rPr>
          <w:rFonts w:ascii="Arial" w:hAnsi="Arial" w:cs="Arial"/>
          <w:sz w:val="26"/>
          <w:szCs w:val="26"/>
        </w:rPr>
      </w:pPr>
    </w:p>
    <w:p w:rsidR="00E2607E" w:rsidRPr="004C3AD4" w:rsidRDefault="00886B37" w:rsidP="004C3AD4">
      <w:pPr>
        <w:spacing w:after="0" w:line="360" w:lineRule="auto"/>
        <w:jc w:val="both"/>
        <w:rPr>
          <w:rFonts w:ascii="Arial" w:hAnsi="Arial" w:cs="Arial"/>
          <w:sz w:val="26"/>
          <w:szCs w:val="26"/>
        </w:rPr>
      </w:pPr>
      <w:r w:rsidRPr="004C3AD4">
        <w:rPr>
          <w:rFonts w:ascii="Arial" w:hAnsi="Arial" w:cs="Arial"/>
          <w:sz w:val="26"/>
          <w:szCs w:val="26"/>
        </w:rPr>
        <w:t xml:space="preserve">The entire power requirement was sourced from KSEBL and the details of procurement are given </w:t>
      </w:r>
      <w:r w:rsidR="00E40192">
        <w:rPr>
          <w:rFonts w:ascii="Arial" w:hAnsi="Arial" w:cs="Arial"/>
          <w:sz w:val="26"/>
          <w:szCs w:val="26"/>
        </w:rPr>
        <w:t xml:space="preserve">in Table-5 </w:t>
      </w:r>
      <w:r w:rsidRPr="004C3AD4">
        <w:rPr>
          <w:rFonts w:ascii="Arial" w:hAnsi="Arial" w:cs="Arial"/>
          <w:sz w:val="26"/>
          <w:szCs w:val="26"/>
        </w:rPr>
        <w:t>below:</w:t>
      </w:r>
    </w:p>
    <w:p w:rsidR="00886B37" w:rsidRPr="005E318F" w:rsidRDefault="00886B37" w:rsidP="004C3AD4">
      <w:pPr>
        <w:spacing w:after="0" w:line="240" w:lineRule="auto"/>
        <w:jc w:val="center"/>
        <w:rPr>
          <w:rFonts w:ascii="Arial" w:hAnsi="Arial" w:cs="Arial"/>
          <w:b/>
          <w:sz w:val="24"/>
          <w:szCs w:val="24"/>
        </w:rPr>
      </w:pPr>
      <w:r w:rsidRPr="005E318F">
        <w:rPr>
          <w:rFonts w:ascii="Arial" w:hAnsi="Arial" w:cs="Arial"/>
          <w:b/>
          <w:sz w:val="24"/>
          <w:szCs w:val="24"/>
        </w:rPr>
        <w:t xml:space="preserve">Table – </w:t>
      </w:r>
      <w:r w:rsidR="005E318F">
        <w:rPr>
          <w:rFonts w:ascii="Arial" w:hAnsi="Arial" w:cs="Arial"/>
          <w:b/>
          <w:sz w:val="24"/>
          <w:szCs w:val="24"/>
        </w:rPr>
        <w:t>5</w:t>
      </w:r>
    </w:p>
    <w:p w:rsidR="00886B37" w:rsidRPr="005E318F" w:rsidRDefault="00886B37" w:rsidP="004C3AD4">
      <w:pPr>
        <w:spacing w:after="0" w:line="360" w:lineRule="auto"/>
        <w:jc w:val="right"/>
        <w:rPr>
          <w:rFonts w:ascii="Arial" w:hAnsi="Arial" w:cs="Arial"/>
          <w:sz w:val="24"/>
          <w:szCs w:val="24"/>
        </w:rPr>
      </w:pPr>
      <w:r w:rsidRPr="004C3AD4">
        <w:rPr>
          <w:rFonts w:ascii="Arial" w:hAnsi="Arial" w:cs="Arial"/>
          <w:szCs w:val="24"/>
        </w:rPr>
        <w:t xml:space="preserve">(Rs in </w:t>
      </w:r>
      <w:r w:rsidR="005640C9" w:rsidRPr="004C3AD4">
        <w:rPr>
          <w:rFonts w:ascii="Arial" w:hAnsi="Arial" w:cs="Arial"/>
          <w:szCs w:val="24"/>
        </w:rPr>
        <w:t>Lakhs</w:t>
      </w:r>
      <w:r w:rsidRPr="004C3AD4">
        <w:rPr>
          <w:rFonts w:ascii="Arial" w:hAnsi="Arial" w:cs="Arial"/>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985"/>
        <w:gridCol w:w="2003"/>
        <w:gridCol w:w="2311"/>
      </w:tblGrid>
      <w:tr w:rsidR="006B129C" w:rsidRPr="00BA5FB4" w:rsidTr="00EA672F">
        <w:trPr>
          <w:trHeight w:val="629"/>
        </w:trPr>
        <w:tc>
          <w:tcPr>
            <w:tcW w:w="2943" w:type="dxa"/>
            <w:vAlign w:val="center"/>
          </w:tcPr>
          <w:p w:rsidR="006B129C" w:rsidRPr="001F2BEC" w:rsidRDefault="006B129C" w:rsidP="00473AD1">
            <w:pPr>
              <w:pStyle w:val="ListParagraph"/>
              <w:spacing w:after="0" w:line="240" w:lineRule="auto"/>
              <w:ind w:left="0"/>
              <w:jc w:val="center"/>
              <w:rPr>
                <w:rFonts w:ascii="Arial" w:hAnsi="Arial" w:cs="Arial"/>
                <w:b/>
                <w:szCs w:val="26"/>
              </w:rPr>
            </w:pPr>
            <w:r w:rsidRPr="001F2BEC">
              <w:rPr>
                <w:rFonts w:ascii="Arial" w:hAnsi="Arial" w:cs="Arial"/>
                <w:b/>
                <w:szCs w:val="26"/>
              </w:rPr>
              <w:t>Particulars</w:t>
            </w:r>
          </w:p>
        </w:tc>
        <w:tc>
          <w:tcPr>
            <w:tcW w:w="1985" w:type="dxa"/>
            <w:vAlign w:val="center"/>
          </w:tcPr>
          <w:p w:rsidR="006B129C" w:rsidRPr="001F2BEC" w:rsidRDefault="006B129C" w:rsidP="00473AD1">
            <w:pPr>
              <w:pStyle w:val="ListParagraph"/>
              <w:spacing w:after="0" w:line="240" w:lineRule="auto"/>
              <w:ind w:left="0"/>
              <w:jc w:val="center"/>
              <w:rPr>
                <w:rFonts w:ascii="Arial" w:hAnsi="Arial" w:cs="Arial"/>
                <w:b/>
                <w:szCs w:val="26"/>
              </w:rPr>
            </w:pPr>
            <w:r w:rsidRPr="001F2BEC">
              <w:rPr>
                <w:rFonts w:ascii="Arial" w:hAnsi="Arial" w:cs="Arial"/>
                <w:b/>
                <w:szCs w:val="26"/>
              </w:rPr>
              <w:t>Unit</w:t>
            </w:r>
          </w:p>
        </w:tc>
        <w:tc>
          <w:tcPr>
            <w:tcW w:w="2003" w:type="dxa"/>
            <w:vAlign w:val="center"/>
          </w:tcPr>
          <w:p w:rsidR="006B129C" w:rsidRPr="001F2BEC" w:rsidRDefault="006B129C" w:rsidP="00473AD1">
            <w:pPr>
              <w:pStyle w:val="ListParagraph"/>
              <w:spacing w:after="0" w:line="240" w:lineRule="auto"/>
              <w:ind w:left="0"/>
              <w:jc w:val="center"/>
              <w:rPr>
                <w:rFonts w:ascii="Arial" w:hAnsi="Arial" w:cs="Arial"/>
                <w:b/>
                <w:szCs w:val="26"/>
              </w:rPr>
            </w:pPr>
            <w:r w:rsidRPr="001F2BEC">
              <w:rPr>
                <w:rFonts w:ascii="Arial" w:hAnsi="Arial" w:cs="Arial"/>
                <w:b/>
                <w:szCs w:val="26"/>
              </w:rPr>
              <w:t>Approved in ARR</w:t>
            </w:r>
          </w:p>
        </w:tc>
        <w:tc>
          <w:tcPr>
            <w:tcW w:w="2311" w:type="dxa"/>
            <w:vAlign w:val="center"/>
          </w:tcPr>
          <w:p w:rsidR="006B129C" w:rsidRPr="001F2BEC" w:rsidRDefault="006B129C" w:rsidP="00473AD1">
            <w:pPr>
              <w:pStyle w:val="ListParagraph"/>
              <w:spacing w:after="0" w:line="240" w:lineRule="auto"/>
              <w:ind w:left="0"/>
              <w:jc w:val="center"/>
              <w:rPr>
                <w:rFonts w:ascii="Arial" w:hAnsi="Arial" w:cs="Arial"/>
                <w:b/>
                <w:szCs w:val="26"/>
              </w:rPr>
            </w:pPr>
            <w:r w:rsidRPr="001F2BEC">
              <w:rPr>
                <w:rFonts w:ascii="Arial" w:hAnsi="Arial" w:cs="Arial"/>
                <w:b/>
                <w:szCs w:val="26"/>
              </w:rPr>
              <w:t>Actual</w:t>
            </w:r>
            <w:r w:rsidR="004D6F63">
              <w:rPr>
                <w:rFonts w:ascii="Arial" w:hAnsi="Arial" w:cs="Arial"/>
                <w:b/>
                <w:szCs w:val="26"/>
              </w:rPr>
              <w:t xml:space="preserve"> as per True up petition</w:t>
            </w:r>
          </w:p>
        </w:tc>
      </w:tr>
      <w:tr w:rsidR="006B129C" w:rsidRPr="00BA5FB4" w:rsidTr="00EA672F">
        <w:trPr>
          <w:trHeight w:val="539"/>
        </w:trPr>
        <w:tc>
          <w:tcPr>
            <w:tcW w:w="2943" w:type="dxa"/>
            <w:vAlign w:val="bottom"/>
          </w:tcPr>
          <w:p w:rsidR="006B129C" w:rsidRPr="001F2BEC" w:rsidRDefault="006B129C" w:rsidP="00473AD1">
            <w:pPr>
              <w:pStyle w:val="ListParagraph"/>
              <w:spacing w:after="0" w:line="360" w:lineRule="auto"/>
              <w:ind w:left="0"/>
              <w:jc w:val="center"/>
              <w:rPr>
                <w:rFonts w:ascii="Arial" w:hAnsi="Arial" w:cs="Arial"/>
                <w:sz w:val="24"/>
                <w:szCs w:val="26"/>
              </w:rPr>
            </w:pPr>
            <w:r w:rsidRPr="001F2BEC">
              <w:rPr>
                <w:rFonts w:ascii="Arial" w:hAnsi="Arial" w:cs="Arial"/>
                <w:sz w:val="24"/>
                <w:szCs w:val="26"/>
              </w:rPr>
              <w:t>Units Purchased</w:t>
            </w:r>
          </w:p>
        </w:tc>
        <w:tc>
          <w:tcPr>
            <w:tcW w:w="1985" w:type="dxa"/>
            <w:vAlign w:val="bottom"/>
          </w:tcPr>
          <w:p w:rsidR="006B129C" w:rsidRPr="001F2BEC" w:rsidRDefault="006B129C" w:rsidP="00473AD1">
            <w:pPr>
              <w:pStyle w:val="ListParagraph"/>
              <w:spacing w:after="0" w:line="360" w:lineRule="auto"/>
              <w:ind w:left="0"/>
              <w:jc w:val="center"/>
              <w:rPr>
                <w:rFonts w:ascii="Arial" w:hAnsi="Arial" w:cs="Arial"/>
                <w:sz w:val="24"/>
                <w:szCs w:val="26"/>
              </w:rPr>
            </w:pPr>
            <w:r w:rsidRPr="001F2BEC">
              <w:rPr>
                <w:rFonts w:ascii="Arial" w:hAnsi="Arial" w:cs="Arial"/>
                <w:sz w:val="24"/>
                <w:szCs w:val="26"/>
              </w:rPr>
              <w:t>MU</w:t>
            </w:r>
          </w:p>
        </w:tc>
        <w:tc>
          <w:tcPr>
            <w:tcW w:w="2003" w:type="dxa"/>
            <w:vAlign w:val="bottom"/>
          </w:tcPr>
          <w:p w:rsidR="006B129C" w:rsidRPr="001F2BEC"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107.25</w:t>
            </w:r>
          </w:p>
        </w:tc>
        <w:tc>
          <w:tcPr>
            <w:tcW w:w="2311" w:type="dxa"/>
            <w:vAlign w:val="bottom"/>
          </w:tcPr>
          <w:p w:rsidR="006B129C" w:rsidRPr="001F2BEC"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82.47</w:t>
            </w:r>
          </w:p>
        </w:tc>
      </w:tr>
      <w:tr w:rsidR="006B129C" w:rsidRPr="00BA5FB4" w:rsidTr="00EA672F">
        <w:trPr>
          <w:trHeight w:val="575"/>
        </w:trPr>
        <w:tc>
          <w:tcPr>
            <w:tcW w:w="2943" w:type="dxa"/>
            <w:vAlign w:val="bottom"/>
          </w:tcPr>
          <w:p w:rsidR="006B129C" w:rsidRPr="001F2BEC" w:rsidRDefault="006B129C" w:rsidP="00473AD1">
            <w:pPr>
              <w:pStyle w:val="ListParagraph"/>
              <w:spacing w:after="0" w:line="360" w:lineRule="auto"/>
              <w:ind w:left="0"/>
              <w:jc w:val="center"/>
              <w:rPr>
                <w:rFonts w:ascii="Arial" w:hAnsi="Arial" w:cs="Arial"/>
                <w:sz w:val="24"/>
                <w:szCs w:val="26"/>
              </w:rPr>
            </w:pPr>
            <w:r w:rsidRPr="001F2BEC">
              <w:rPr>
                <w:rFonts w:ascii="Arial" w:hAnsi="Arial" w:cs="Arial"/>
                <w:sz w:val="24"/>
                <w:szCs w:val="26"/>
              </w:rPr>
              <w:t>Fixed Charges</w:t>
            </w:r>
          </w:p>
        </w:tc>
        <w:tc>
          <w:tcPr>
            <w:tcW w:w="1985" w:type="dxa"/>
            <w:vAlign w:val="bottom"/>
          </w:tcPr>
          <w:p w:rsidR="006B129C" w:rsidRPr="001F2BEC" w:rsidRDefault="006B129C" w:rsidP="00473AD1">
            <w:pPr>
              <w:pStyle w:val="ListParagraph"/>
              <w:spacing w:after="0" w:line="360" w:lineRule="auto"/>
              <w:ind w:left="0"/>
              <w:jc w:val="center"/>
              <w:rPr>
                <w:rFonts w:ascii="Arial" w:hAnsi="Arial" w:cs="Arial"/>
                <w:sz w:val="24"/>
                <w:szCs w:val="26"/>
              </w:rPr>
            </w:pPr>
            <w:r w:rsidRPr="001F2BEC">
              <w:rPr>
                <w:rFonts w:ascii="Arial" w:hAnsi="Arial" w:cs="Arial"/>
                <w:sz w:val="24"/>
                <w:szCs w:val="26"/>
              </w:rPr>
              <w:t>Rs. In Lakhs</w:t>
            </w:r>
          </w:p>
        </w:tc>
        <w:tc>
          <w:tcPr>
            <w:tcW w:w="2003" w:type="dxa"/>
            <w:vAlign w:val="bottom"/>
          </w:tcPr>
          <w:p w:rsidR="006B129C" w:rsidRPr="001F2BEC"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702.00</w:t>
            </w:r>
          </w:p>
        </w:tc>
        <w:tc>
          <w:tcPr>
            <w:tcW w:w="2311" w:type="dxa"/>
            <w:vAlign w:val="bottom"/>
          </w:tcPr>
          <w:p w:rsidR="006B129C" w:rsidRPr="001F2BEC"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609.16</w:t>
            </w:r>
          </w:p>
        </w:tc>
      </w:tr>
      <w:tr w:rsidR="006B129C" w:rsidRPr="00BA5FB4" w:rsidTr="00EA672F">
        <w:trPr>
          <w:trHeight w:val="555"/>
        </w:trPr>
        <w:tc>
          <w:tcPr>
            <w:tcW w:w="2943" w:type="dxa"/>
            <w:vAlign w:val="bottom"/>
          </w:tcPr>
          <w:p w:rsidR="006B129C" w:rsidRPr="001F2BEC" w:rsidRDefault="006B129C" w:rsidP="00473AD1">
            <w:pPr>
              <w:pStyle w:val="ListParagraph"/>
              <w:spacing w:after="0" w:line="360" w:lineRule="auto"/>
              <w:ind w:left="0"/>
              <w:jc w:val="center"/>
              <w:rPr>
                <w:rFonts w:ascii="Arial" w:hAnsi="Arial" w:cs="Arial"/>
                <w:sz w:val="24"/>
                <w:szCs w:val="26"/>
              </w:rPr>
            </w:pPr>
            <w:r w:rsidRPr="001F2BEC">
              <w:rPr>
                <w:rFonts w:ascii="Arial" w:hAnsi="Arial" w:cs="Arial"/>
                <w:sz w:val="24"/>
                <w:szCs w:val="26"/>
              </w:rPr>
              <w:t>Variable Charges</w:t>
            </w:r>
          </w:p>
        </w:tc>
        <w:tc>
          <w:tcPr>
            <w:tcW w:w="1985" w:type="dxa"/>
            <w:vAlign w:val="bottom"/>
          </w:tcPr>
          <w:p w:rsidR="006B129C" w:rsidRPr="001F2BEC" w:rsidRDefault="006B129C" w:rsidP="00473AD1">
            <w:pPr>
              <w:pStyle w:val="ListParagraph"/>
              <w:spacing w:after="0" w:line="360" w:lineRule="auto"/>
              <w:ind w:left="0"/>
              <w:jc w:val="center"/>
              <w:rPr>
                <w:rFonts w:ascii="Arial" w:hAnsi="Arial" w:cs="Arial"/>
                <w:sz w:val="24"/>
                <w:szCs w:val="26"/>
              </w:rPr>
            </w:pPr>
            <w:r w:rsidRPr="001F2BEC">
              <w:rPr>
                <w:rFonts w:ascii="Arial" w:hAnsi="Arial" w:cs="Arial"/>
                <w:sz w:val="24"/>
                <w:szCs w:val="26"/>
              </w:rPr>
              <w:t>Rs. In Lakhs</w:t>
            </w:r>
          </w:p>
        </w:tc>
        <w:tc>
          <w:tcPr>
            <w:tcW w:w="2003" w:type="dxa"/>
            <w:vAlign w:val="bottom"/>
          </w:tcPr>
          <w:p w:rsidR="006B129C" w:rsidRPr="001F2BEC"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6006.00</w:t>
            </w:r>
          </w:p>
        </w:tc>
        <w:tc>
          <w:tcPr>
            <w:tcW w:w="2311" w:type="dxa"/>
            <w:vAlign w:val="bottom"/>
          </w:tcPr>
          <w:p w:rsidR="006B129C" w:rsidRPr="001F2BEC"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4605.80</w:t>
            </w:r>
          </w:p>
        </w:tc>
      </w:tr>
      <w:tr w:rsidR="00CB04E0" w:rsidRPr="00BA5FB4" w:rsidTr="00EA672F">
        <w:trPr>
          <w:trHeight w:val="530"/>
        </w:trPr>
        <w:tc>
          <w:tcPr>
            <w:tcW w:w="2943" w:type="dxa"/>
            <w:vAlign w:val="bottom"/>
          </w:tcPr>
          <w:p w:rsidR="00CB04E0" w:rsidRPr="001F2BEC" w:rsidRDefault="00CB04E0" w:rsidP="0000465C">
            <w:pPr>
              <w:pStyle w:val="ListParagraph"/>
              <w:spacing w:after="0" w:line="240" w:lineRule="auto"/>
              <w:ind w:left="0"/>
              <w:jc w:val="center"/>
              <w:rPr>
                <w:rFonts w:ascii="Arial" w:hAnsi="Arial" w:cs="Arial"/>
                <w:sz w:val="24"/>
                <w:szCs w:val="26"/>
              </w:rPr>
            </w:pPr>
            <w:r w:rsidRPr="00AE751E">
              <w:rPr>
                <w:rFonts w:ascii="Arial" w:hAnsi="Arial" w:cs="Arial"/>
                <w:sz w:val="24"/>
                <w:szCs w:val="26"/>
              </w:rPr>
              <w:t>Renewable Power Obligation</w:t>
            </w:r>
          </w:p>
        </w:tc>
        <w:tc>
          <w:tcPr>
            <w:tcW w:w="1985" w:type="dxa"/>
            <w:vAlign w:val="bottom"/>
          </w:tcPr>
          <w:p w:rsidR="00CB04E0" w:rsidRPr="001F2BEC" w:rsidRDefault="00CB04E0" w:rsidP="0080718A">
            <w:pPr>
              <w:pStyle w:val="ListParagraph"/>
              <w:spacing w:after="0" w:line="360" w:lineRule="auto"/>
              <w:ind w:left="0"/>
              <w:jc w:val="center"/>
              <w:rPr>
                <w:rFonts w:ascii="Arial" w:hAnsi="Arial" w:cs="Arial"/>
                <w:sz w:val="24"/>
                <w:szCs w:val="26"/>
              </w:rPr>
            </w:pPr>
            <w:r w:rsidRPr="001F2BEC">
              <w:rPr>
                <w:rFonts w:ascii="Arial" w:hAnsi="Arial" w:cs="Arial"/>
                <w:sz w:val="24"/>
                <w:szCs w:val="26"/>
              </w:rPr>
              <w:t>Rs. In Lakhs</w:t>
            </w:r>
          </w:p>
        </w:tc>
        <w:tc>
          <w:tcPr>
            <w:tcW w:w="2003" w:type="dxa"/>
            <w:vAlign w:val="bottom"/>
          </w:tcPr>
          <w:p w:rsidR="00CB04E0" w:rsidRDefault="00CB04E0" w:rsidP="009F56D3">
            <w:pPr>
              <w:pStyle w:val="ListParagraph"/>
              <w:spacing w:after="0" w:line="360" w:lineRule="auto"/>
              <w:ind w:left="0"/>
              <w:jc w:val="right"/>
              <w:rPr>
                <w:rFonts w:ascii="Arial" w:hAnsi="Arial" w:cs="Arial"/>
                <w:sz w:val="24"/>
                <w:szCs w:val="26"/>
              </w:rPr>
            </w:pPr>
            <w:r>
              <w:rPr>
                <w:rFonts w:ascii="Arial" w:hAnsi="Arial" w:cs="Arial"/>
                <w:sz w:val="24"/>
                <w:szCs w:val="26"/>
              </w:rPr>
              <w:t>-</w:t>
            </w:r>
          </w:p>
        </w:tc>
        <w:tc>
          <w:tcPr>
            <w:tcW w:w="2311" w:type="dxa"/>
            <w:vAlign w:val="bottom"/>
          </w:tcPr>
          <w:p w:rsidR="00CB04E0" w:rsidRPr="001F2BEC"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70.16</w:t>
            </w:r>
          </w:p>
        </w:tc>
      </w:tr>
      <w:tr w:rsidR="00CB04E0" w:rsidRPr="00BA5FB4" w:rsidTr="00EA672F">
        <w:trPr>
          <w:trHeight w:val="530"/>
        </w:trPr>
        <w:tc>
          <w:tcPr>
            <w:tcW w:w="2943" w:type="dxa"/>
            <w:vAlign w:val="bottom"/>
          </w:tcPr>
          <w:p w:rsidR="00CB04E0" w:rsidRPr="001F2BEC" w:rsidRDefault="00CB04E0" w:rsidP="00AE751E">
            <w:pPr>
              <w:pStyle w:val="ListParagraph"/>
              <w:spacing w:after="0" w:line="360" w:lineRule="auto"/>
              <w:ind w:left="0"/>
              <w:jc w:val="center"/>
              <w:rPr>
                <w:rFonts w:ascii="Arial" w:hAnsi="Arial" w:cs="Arial"/>
                <w:sz w:val="24"/>
                <w:szCs w:val="26"/>
              </w:rPr>
            </w:pPr>
            <w:r w:rsidRPr="001F2BEC">
              <w:rPr>
                <w:rFonts w:ascii="Arial" w:hAnsi="Arial" w:cs="Arial"/>
                <w:sz w:val="24"/>
                <w:szCs w:val="26"/>
              </w:rPr>
              <w:t>TOTAL</w:t>
            </w:r>
          </w:p>
        </w:tc>
        <w:tc>
          <w:tcPr>
            <w:tcW w:w="1985" w:type="dxa"/>
            <w:vAlign w:val="bottom"/>
          </w:tcPr>
          <w:p w:rsidR="00CB04E0" w:rsidRPr="001F2BEC" w:rsidRDefault="00CB04E0" w:rsidP="00AE751E">
            <w:pPr>
              <w:pStyle w:val="ListParagraph"/>
              <w:spacing w:after="0" w:line="360" w:lineRule="auto"/>
              <w:ind w:left="0"/>
              <w:jc w:val="center"/>
              <w:rPr>
                <w:rFonts w:ascii="Arial" w:hAnsi="Arial" w:cs="Arial"/>
                <w:sz w:val="24"/>
                <w:szCs w:val="26"/>
              </w:rPr>
            </w:pPr>
            <w:r w:rsidRPr="001F2BEC">
              <w:rPr>
                <w:rFonts w:ascii="Arial" w:hAnsi="Arial" w:cs="Arial"/>
                <w:sz w:val="24"/>
                <w:szCs w:val="26"/>
              </w:rPr>
              <w:t>Rs. In Lakhs</w:t>
            </w:r>
          </w:p>
        </w:tc>
        <w:tc>
          <w:tcPr>
            <w:tcW w:w="2003" w:type="dxa"/>
            <w:vAlign w:val="bottom"/>
          </w:tcPr>
          <w:p w:rsidR="00CB04E0" w:rsidRPr="001F2BEC"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6708.00</w:t>
            </w:r>
          </w:p>
        </w:tc>
        <w:tc>
          <w:tcPr>
            <w:tcW w:w="2311" w:type="dxa"/>
            <w:vAlign w:val="bottom"/>
          </w:tcPr>
          <w:p w:rsidR="00CB04E0"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5285.12</w:t>
            </w:r>
          </w:p>
        </w:tc>
      </w:tr>
      <w:tr w:rsidR="00CB04E0" w:rsidRPr="00BA5FB4" w:rsidTr="00EA672F">
        <w:trPr>
          <w:trHeight w:val="530"/>
        </w:trPr>
        <w:tc>
          <w:tcPr>
            <w:tcW w:w="2943" w:type="dxa"/>
            <w:vAlign w:val="bottom"/>
          </w:tcPr>
          <w:p w:rsidR="00CB04E0" w:rsidRPr="001F2BEC" w:rsidRDefault="00CB04E0" w:rsidP="00AE751E">
            <w:pPr>
              <w:pStyle w:val="ListParagraph"/>
              <w:spacing w:after="0" w:line="360" w:lineRule="auto"/>
              <w:ind w:left="0"/>
              <w:jc w:val="center"/>
              <w:rPr>
                <w:rFonts w:ascii="Arial" w:hAnsi="Arial" w:cs="Arial"/>
                <w:sz w:val="24"/>
                <w:szCs w:val="26"/>
              </w:rPr>
            </w:pPr>
            <w:r w:rsidRPr="001F2BEC">
              <w:rPr>
                <w:rFonts w:ascii="Arial" w:hAnsi="Arial" w:cs="Arial"/>
                <w:sz w:val="24"/>
                <w:szCs w:val="26"/>
              </w:rPr>
              <w:t>Average Rate</w:t>
            </w:r>
          </w:p>
        </w:tc>
        <w:tc>
          <w:tcPr>
            <w:tcW w:w="1985" w:type="dxa"/>
            <w:vAlign w:val="bottom"/>
          </w:tcPr>
          <w:p w:rsidR="00CB04E0" w:rsidRPr="001F2BEC" w:rsidRDefault="00CB04E0" w:rsidP="00AE751E">
            <w:pPr>
              <w:pStyle w:val="ListParagraph"/>
              <w:spacing w:after="0" w:line="360" w:lineRule="auto"/>
              <w:ind w:left="0"/>
              <w:jc w:val="center"/>
              <w:rPr>
                <w:rFonts w:ascii="Arial" w:hAnsi="Arial" w:cs="Arial"/>
                <w:sz w:val="24"/>
                <w:szCs w:val="26"/>
              </w:rPr>
            </w:pPr>
            <w:r w:rsidRPr="001F2BEC">
              <w:rPr>
                <w:rFonts w:ascii="Arial" w:hAnsi="Arial" w:cs="Arial"/>
                <w:sz w:val="24"/>
                <w:szCs w:val="26"/>
              </w:rPr>
              <w:t>Rs. per unit</w:t>
            </w:r>
          </w:p>
        </w:tc>
        <w:tc>
          <w:tcPr>
            <w:tcW w:w="2003" w:type="dxa"/>
            <w:vAlign w:val="bottom"/>
          </w:tcPr>
          <w:p w:rsidR="00CB04E0" w:rsidRPr="001F2BEC"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6.25</w:t>
            </w:r>
          </w:p>
        </w:tc>
        <w:tc>
          <w:tcPr>
            <w:tcW w:w="2311" w:type="dxa"/>
            <w:vAlign w:val="bottom"/>
          </w:tcPr>
          <w:p w:rsidR="00CB04E0" w:rsidRDefault="009F56D3" w:rsidP="009F56D3">
            <w:pPr>
              <w:pStyle w:val="ListParagraph"/>
              <w:spacing w:after="0" w:line="360" w:lineRule="auto"/>
              <w:ind w:left="0"/>
              <w:jc w:val="right"/>
              <w:rPr>
                <w:rFonts w:ascii="Arial" w:hAnsi="Arial" w:cs="Arial"/>
                <w:sz w:val="24"/>
                <w:szCs w:val="26"/>
              </w:rPr>
            </w:pPr>
            <w:r>
              <w:rPr>
                <w:rFonts w:ascii="Arial" w:hAnsi="Arial" w:cs="Arial"/>
                <w:sz w:val="24"/>
                <w:szCs w:val="26"/>
              </w:rPr>
              <w:t>6.41</w:t>
            </w:r>
          </w:p>
        </w:tc>
      </w:tr>
    </w:tbl>
    <w:p w:rsidR="006B129C" w:rsidRDefault="006B129C" w:rsidP="004053B3">
      <w:pPr>
        <w:spacing w:after="0" w:line="240" w:lineRule="auto"/>
        <w:jc w:val="both"/>
        <w:rPr>
          <w:rFonts w:ascii="Arial" w:hAnsi="Arial" w:cs="Arial"/>
          <w:sz w:val="24"/>
          <w:szCs w:val="24"/>
        </w:rPr>
      </w:pPr>
    </w:p>
    <w:p w:rsidR="006B129C" w:rsidRPr="005E318F" w:rsidRDefault="006B129C" w:rsidP="004053B3">
      <w:pPr>
        <w:spacing w:after="0" w:line="240" w:lineRule="auto"/>
        <w:jc w:val="both"/>
        <w:rPr>
          <w:rFonts w:ascii="Arial" w:hAnsi="Arial" w:cs="Arial"/>
          <w:sz w:val="24"/>
          <w:szCs w:val="24"/>
        </w:rPr>
      </w:pPr>
    </w:p>
    <w:p w:rsidR="00EA672F" w:rsidRDefault="005640C9" w:rsidP="004053B3">
      <w:pPr>
        <w:spacing w:after="0" w:line="360" w:lineRule="auto"/>
        <w:jc w:val="both"/>
        <w:rPr>
          <w:rFonts w:ascii="Arial" w:hAnsi="Arial" w:cs="Arial"/>
          <w:strike/>
          <w:sz w:val="26"/>
          <w:szCs w:val="26"/>
        </w:rPr>
      </w:pPr>
      <w:r w:rsidRPr="004C3AD4">
        <w:rPr>
          <w:rFonts w:ascii="Arial" w:hAnsi="Arial" w:cs="Arial"/>
          <w:sz w:val="26"/>
          <w:szCs w:val="26"/>
        </w:rPr>
        <w:t>Hon’ble</w:t>
      </w:r>
      <w:r w:rsidR="00101BAB" w:rsidRPr="004C3AD4">
        <w:rPr>
          <w:rFonts w:ascii="Arial" w:hAnsi="Arial" w:cs="Arial"/>
          <w:sz w:val="26"/>
          <w:szCs w:val="26"/>
        </w:rPr>
        <w:t>Commission is requested to kindly approve the amount of Rs.</w:t>
      </w:r>
      <w:r w:rsidR="00F55852">
        <w:rPr>
          <w:rFonts w:ascii="Arial" w:hAnsi="Arial" w:cs="Arial"/>
          <w:sz w:val="26"/>
          <w:szCs w:val="26"/>
        </w:rPr>
        <w:t>5</w:t>
      </w:r>
      <w:r w:rsidR="009F56D3">
        <w:rPr>
          <w:rFonts w:ascii="Arial" w:hAnsi="Arial" w:cs="Arial"/>
          <w:sz w:val="26"/>
          <w:szCs w:val="26"/>
        </w:rPr>
        <w:t>285.12</w:t>
      </w:r>
      <w:r w:rsidR="00EA672F">
        <w:rPr>
          <w:rFonts w:ascii="Arial" w:hAnsi="Arial" w:cs="Arial"/>
          <w:sz w:val="26"/>
          <w:szCs w:val="26"/>
        </w:rPr>
        <w:t xml:space="preserve"> l</w:t>
      </w:r>
      <w:r w:rsidRPr="004C3AD4">
        <w:rPr>
          <w:rFonts w:ascii="Arial" w:hAnsi="Arial" w:cs="Arial"/>
          <w:sz w:val="26"/>
          <w:szCs w:val="26"/>
        </w:rPr>
        <w:t>akhs</w:t>
      </w:r>
      <w:r w:rsidR="00101BAB" w:rsidRPr="004C3AD4">
        <w:rPr>
          <w:rFonts w:ascii="Arial" w:hAnsi="Arial" w:cs="Arial"/>
          <w:sz w:val="26"/>
          <w:szCs w:val="26"/>
        </w:rPr>
        <w:t xml:space="preserve"> towards purchase of power for 201</w:t>
      </w:r>
      <w:r w:rsidR="009F56D3">
        <w:rPr>
          <w:rFonts w:ascii="Arial" w:hAnsi="Arial" w:cs="Arial"/>
          <w:sz w:val="26"/>
          <w:szCs w:val="26"/>
        </w:rPr>
        <w:t>7</w:t>
      </w:r>
      <w:r w:rsidR="00101BAB" w:rsidRPr="004C3AD4">
        <w:rPr>
          <w:rFonts w:ascii="Arial" w:hAnsi="Arial" w:cs="Arial"/>
          <w:sz w:val="26"/>
          <w:szCs w:val="26"/>
        </w:rPr>
        <w:t>-1</w:t>
      </w:r>
      <w:r w:rsidR="009F56D3">
        <w:rPr>
          <w:rFonts w:ascii="Arial" w:hAnsi="Arial" w:cs="Arial"/>
          <w:sz w:val="26"/>
          <w:szCs w:val="26"/>
        </w:rPr>
        <w:t>8</w:t>
      </w:r>
      <w:r w:rsidR="00F55852" w:rsidRPr="00F55852">
        <w:rPr>
          <w:rFonts w:ascii="Arial" w:hAnsi="Arial" w:cs="Arial"/>
          <w:sz w:val="26"/>
          <w:szCs w:val="26"/>
        </w:rPr>
        <w:t>including the liability provision of Rs.7</w:t>
      </w:r>
      <w:r w:rsidR="009F56D3">
        <w:rPr>
          <w:rFonts w:ascii="Arial" w:hAnsi="Arial" w:cs="Arial"/>
          <w:sz w:val="26"/>
          <w:szCs w:val="26"/>
        </w:rPr>
        <w:t>0</w:t>
      </w:r>
      <w:r w:rsidR="00F55852" w:rsidRPr="00F55852">
        <w:rPr>
          <w:rFonts w:ascii="Arial" w:hAnsi="Arial" w:cs="Arial"/>
          <w:sz w:val="26"/>
          <w:szCs w:val="26"/>
        </w:rPr>
        <w:t>.1</w:t>
      </w:r>
      <w:r w:rsidR="009F56D3">
        <w:rPr>
          <w:rFonts w:ascii="Arial" w:hAnsi="Arial" w:cs="Arial"/>
          <w:sz w:val="26"/>
          <w:szCs w:val="26"/>
        </w:rPr>
        <w:t>6</w:t>
      </w:r>
      <w:r w:rsidR="00EA672F">
        <w:rPr>
          <w:rFonts w:ascii="Arial" w:hAnsi="Arial" w:cs="Arial"/>
          <w:sz w:val="26"/>
          <w:szCs w:val="26"/>
        </w:rPr>
        <w:t>l</w:t>
      </w:r>
      <w:r w:rsidR="00F55852" w:rsidRPr="00F55852">
        <w:rPr>
          <w:rFonts w:ascii="Arial" w:hAnsi="Arial" w:cs="Arial"/>
          <w:sz w:val="26"/>
          <w:szCs w:val="26"/>
        </w:rPr>
        <w:t>akhs for renewable power purchase obligation for 201</w:t>
      </w:r>
      <w:r w:rsidR="009F56D3">
        <w:rPr>
          <w:rFonts w:ascii="Arial" w:hAnsi="Arial" w:cs="Arial"/>
          <w:sz w:val="26"/>
          <w:szCs w:val="26"/>
        </w:rPr>
        <w:t>7</w:t>
      </w:r>
      <w:r w:rsidR="00F55852" w:rsidRPr="00F55852">
        <w:rPr>
          <w:rFonts w:ascii="Arial" w:hAnsi="Arial" w:cs="Arial"/>
          <w:sz w:val="26"/>
          <w:szCs w:val="26"/>
        </w:rPr>
        <w:t>-1</w:t>
      </w:r>
      <w:r w:rsidR="009F56D3">
        <w:rPr>
          <w:rFonts w:ascii="Arial" w:hAnsi="Arial" w:cs="Arial"/>
          <w:sz w:val="26"/>
          <w:szCs w:val="26"/>
        </w:rPr>
        <w:t>8</w:t>
      </w:r>
      <w:r w:rsidR="00F55852" w:rsidRPr="00F55852">
        <w:rPr>
          <w:rFonts w:ascii="Arial" w:hAnsi="Arial" w:cs="Arial"/>
          <w:sz w:val="26"/>
          <w:szCs w:val="26"/>
        </w:rPr>
        <w:t xml:space="preserve">. </w:t>
      </w:r>
    </w:p>
    <w:p w:rsidR="00E2607E" w:rsidRPr="004C3AD4" w:rsidRDefault="00E2607E" w:rsidP="00B30372">
      <w:pPr>
        <w:pStyle w:val="ListParagraph"/>
        <w:numPr>
          <w:ilvl w:val="0"/>
          <w:numId w:val="27"/>
        </w:numPr>
        <w:spacing w:before="240" w:line="360" w:lineRule="auto"/>
        <w:ind w:left="0" w:hanging="284"/>
        <w:jc w:val="both"/>
        <w:rPr>
          <w:rFonts w:ascii="Arial" w:hAnsi="Arial" w:cs="Arial"/>
          <w:b/>
          <w:sz w:val="28"/>
          <w:szCs w:val="24"/>
        </w:rPr>
      </w:pPr>
      <w:r w:rsidRPr="004C3AD4">
        <w:rPr>
          <w:rFonts w:ascii="Arial" w:hAnsi="Arial" w:cs="Arial"/>
          <w:b/>
          <w:sz w:val="28"/>
          <w:szCs w:val="24"/>
        </w:rPr>
        <w:t>T&amp;D Loss</w:t>
      </w:r>
    </w:p>
    <w:p w:rsidR="00896514" w:rsidRPr="004C3AD4" w:rsidRDefault="00896514" w:rsidP="004C3AD4">
      <w:pPr>
        <w:spacing w:line="360" w:lineRule="auto"/>
        <w:jc w:val="both"/>
        <w:rPr>
          <w:rFonts w:ascii="Arial" w:hAnsi="Arial" w:cs="Arial"/>
          <w:sz w:val="26"/>
          <w:szCs w:val="26"/>
        </w:rPr>
      </w:pPr>
      <w:r w:rsidRPr="004C3AD4">
        <w:rPr>
          <w:rFonts w:ascii="Arial" w:hAnsi="Arial" w:cs="Arial"/>
          <w:sz w:val="26"/>
          <w:szCs w:val="26"/>
        </w:rPr>
        <w:t>Hon’ble Commission ha</w:t>
      </w:r>
      <w:r w:rsidR="00F45BE4">
        <w:rPr>
          <w:rFonts w:ascii="Arial" w:hAnsi="Arial" w:cs="Arial"/>
          <w:sz w:val="26"/>
          <w:szCs w:val="26"/>
        </w:rPr>
        <w:t>s</w:t>
      </w:r>
      <w:r w:rsidRPr="004C3AD4">
        <w:rPr>
          <w:rFonts w:ascii="Arial" w:hAnsi="Arial" w:cs="Arial"/>
          <w:sz w:val="26"/>
          <w:szCs w:val="26"/>
        </w:rPr>
        <w:t xml:space="preserve"> approv</w:t>
      </w:r>
      <w:r w:rsidR="00F45BE4">
        <w:rPr>
          <w:rFonts w:ascii="Arial" w:hAnsi="Arial" w:cs="Arial"/>
          <w:sz w:val="26"/>
          <w:szCs w:val="26"/>
        </w:rPr>
        <w:t>ed</w:t>
      </w:r>
      <w:r w:rsidRPr="004C3AD4">
        <w:rPr>
          <w:rFonts w:ascii="Arial" w:hAnsi="Arial" w:cs="Arial"/>
          <w:sz w:val="26"/>
          <w:szCs w:val="26"/>
        </w:rPr>
        <w:t xml:space="preserve"> distribution loss at the rate of </w:t>
      </w:r>
      <w:r w:rsidR="00F45BE4">
        <w:rPr>
          <w:rFonts w:ascii="Arial" w:hAnsi="Arial" w:cs="Arial"/>
          <w:sz w:val="26"/>
          <w:szCs w:val="26"/>
        </w:rPr>
        <w:t>1</w:t>
      </w:r>
      <w:r w:rsidRPr="004C3AD4">
        <w:rPr>
          <w:rFonts w:ascii="Arial" w:hAnsi="Arial" w:cs="Arial"/>
          <w:sz w:val="26"/>
          <w:szCs w:val="26"/>
        </w:rPr>
        <w:t xml:space="preserve">.5% vide ARR order </w:t>
      </w:r>
      <w:r w:rsidR="00F45BE4">
        <w:rPr>
          <w:rFonts w:ascii="Arial" w:hAnsi="Arial" w:cs="Arial"/>
          <w:sz w:val="26"/>
          <w:szCs w:val="26"/>
        </w:rPr>
        <w:t xml:space="preserve">for the year </w:t>
      </w:r>
      <w:r w:rsidRPr="004C3AD4">
        <w:rPr>
          <w:rFonts w:ascii="Arial" w:hAnsi="Arial" w:cs="Arial"/>
          <w:sz w:val="26"/>
          <w:szCs w:val="26"/>
        </w:rPr>
        <w:t>201</w:t>
      </w:r>
      <w:r w:rsidR="009F56D3">
        <w:rPr>
          <w:rFonts w:ascii="Arial" w:hAnsi="Arial" w:cs="Arial"/>
          <w:sz w:val="26"/>
          <w:szCs w:val="26"/>
        </w:rPr>
        <w:t>7</w:t>
      </w:r>
      <w:r w:rsidRPr="004C3AD4">
        <w:rPr>
          <w:rFonts w:ascii="Arial" w:hAnsi="Arial" w:cs="Arial"/>
          <w:sz w:val="26"/>
          <w:szCs w:val="26"/>
        </w:rPr>
        <w:t>-1</w:t>
      </w:r>
      <w:r w:rsidR="009F56D3">
        <w:rPr>
          <w:rFonts w:ascii="Arial" w:hAnsi="Arial" w:cs="Arial"/>
          <w:sz w:val="26"/>
          <w:szCs w:val="26"/>
        </w:rPr>
        <w:t>8</w:t>
      </w:r>
      <w:r w:rsidR="00E40192">
        <w:rPr>
          <w:rFonts w:ascii="Arial" w:hAnsi="Arial" w:cs="Arial"/>
          <w:sz w:val="26"/>
          <w:szCs w:val="26"/>
        </w:rPr>
        <w:t xml:space="preserve">, as listed in the Table-6 </w:t>
      </w:r>
      <w:r w:rsidRPr="004C3AD4">
        <w:rPr>
          <w:rFonts w:ascii="Arial" w:hAnsi="Arial" w:cs="Arial"/>
          <w:sz w:val="26"/>
          <w:szCs w:val="26"/>
        </w:rPr>
        <w:t>below:</w:t>
      </w:r>
    </w:p>
    <w:p w:rsidR="00896514" w:rsidRPr="005E318F" w:rsidRDefault="00896514" w:rsidP="00E40192">
      <w:pPr>
        <w:spacing w:after="240" w:line="360" w:lineRule="auto"/>
        <w:jc w:val="center"/>
        <w:rPr>
          <w:rFonts w:ascii="Arial" w:hAnsi="Arial" w:cs="Arial"/>
          <w:b/>
          <w:sz w:val="24"/>
          <w:szCs w:val="24"/>
        </w:rPr>
      </w:pPr>
      <w:r w:rsidRPr="005E318F">
        <w:rPr>
          <w:rFonts w:ascii="Arial" w:hAnsi="Arial" w:cs="Arial"/>
          <w:b/>
          <w:sz w:val="24"/>
          <w:szCs w:val="24"/>
        </w:rPr>
        <w:t xml:space="preserve">Table – </w:t>
      </w:r>
      <w:r w:rsidR="00E40192">
        <w:rPr>
          <w:rFonts w:ascii="Arial" w:hAnsi="Arial" w:cs="Arial"/>
          <w:b/>
          <w:sz w:val="24"/>
          <w:szCs w:val="24"/>
        </w:rPr>
        <w:t>6</w:t>
      </w:r>
      <w:r w:rsidR="00E40192" w:rsidRPr="005E318F">
        <w:rPr>
          <w:rFonts w:ascii="Arial" w:hAnsi="Arial" w:cs="Arial"/>
          <w:b/>
          <w:sz w:val="24"/>
          <w:szCs w:val="24"/>
        </w:rPr>
        <w:t>:</w:t>
      </w:r>
      <w:r w:rsidRPr="005E318F">
        <w:rPr>
          <w:rFonts w:ascii="Arial" w:hAnsi="Arial" w:cs="Arial"/>
          <w:b/>
          <w:sz w:val="24"/>
          <w:szCs w:val="24"/>
        </w:rPr>
        <w:t xml:space="preserve"> T&amp;D loss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8"/>
        <w:gridCol w:w="2012"/>
        <w:gridCol w:w="2300"/>
        <w:gridCol w:w="2447"/>
      </w:tblGrid>
      <w:tr w:rsidR="00896514" w:rsidRPr="0038739B" w:rsidTr="00F45BE4">
        <w:trPr>
          <w:trHeight w:val="340"/>
          <w:jc w:val="center"/>
        </w:trPr>
        <w:tc>
          <w:tcPr>
            <w:tcW w:w="1618" w:type="dxa"/>
            <w:shd w:val="clear" w:color="auto" w:fill="auto"/>
            <w:noWrap/>
            <w:vAlign w:val="center"/>
            <w:hideMark/>
          </w:tcPr>
          <w:p w:rsidR="00896514" w:rsidRPr="00E40192" w:rsidRDefault="00896514" w:rsidP="00E40192">
            <w:pPr>
              <w:spacing w:after="0" w:line="240" w:lineRule="auto"/>
              <w:jc w:val="center"/>
              <w:rPr>
                <w:rFonts w:ascii="Arial" w:hAnsi="Arial" w:cs="Arial"/>
                <w:b/>
                <w:bCs/>
                <w:color w:val="000000"/>
                <w:sz w:val="24"/>
                <w:szCs w:val="24"/>
              </w:rPr>
            </w:pPr>
            <w:r w:rsidRPr="00E40192">
              <w:rPr>
                <w:rFonts w:ascii="Arial" w:hAnsi="Arial" w:cs="Arial"/>
                <w:b/>
                <w:bCs/>
                <w:color w:val="000000"/>
                <w:sz w:val="24"/>
                <w:szCs w:val="24"/>
              </w:rPr>
              <w:t>Year</w:t>
            </w:r>
          </w:p>
        </w:tc>
        <w:tc>
          <w:tcPr>
            <w:tcW w:w="6759" w:type="dxa"/>
            <w:gridSpan w:val="3"/>
            <w:shd w:val="clear" w:color="auto" w:fill="auto"/>
            <w:noWrap/>
            <w:vAlign w:val="center"/>
            <w:hideMark/>
          </w:tcPr>
          <w:p w:rsidR="00896514" w:rsidRPr="00E40192" w:rsidRDefault="00896514" w:rsidP="00E40192">
            <w:pPr>
              <w:spacing w:after="0" w:line="240" w:lineRule="auto"/>
              <w:jc w:val="center"/>
              <w:rPr>
                <w:rFonts w:ascii="Arial" w:hAnsi="Arial" w:cs="Arial"/>
                <w:b/>
                <w:bCs/>
                <w:color w:val="000000"/>
                <w:sz w:val="24"/>
                <w:szCs w:val="24"/>
              </w:rPr>
            </w:pPr>
            <w:r w:rsidRPr="00E40192">
              <w:rPr>
                <w:rFonts w:ascii="Arial" w:hAnsi="Arial" w:cs="Arial"/>
                <w:b/>
                <w:bCs/>
                <w:color w:val="000000"/>
                <w:sz w:val="24"/>
                <w:szCs w:val="24"/>
              </w:rPr>
              <w:t>T &amp; D loss</w:t>
            </w:r>
          </w:p>
        </w:tc>
      </w:tr>
      <w:tr w:rsidR="00896514" w:rsidRPr="0038739B" w:rsidTr="00F45BE4">
        <w:trPr>
          <w:trHeight w:val="540"/>
          <w:jc w:val="center"/>
        </w:trPr>
        <w:tc>
          <w:tcPr>
            <w:tcW w:w="1618" w:type="dxa"/>
            <w:shd w:val="clear" w:color="auto" w:fill="auto"/>
            <w:vAlign w:val="center"/>
            <w:hideMark/>
          </w:tcPr>
          <w:p w:rsidR="00896514" w:rsidRPr="00E40192" w:rsidRDefault="00896514" w:rsidP="00E40192">
            <w:pPr>
              <w:spacing w:after="0" w:line="240" w:lineRule="auto"/>
              <w:rPr>
                <w:rFonts w:ascii="Arial" w:hAnsi="Arial" w:cs="Arial"/>
                <w:color w:val="000000"/>
                <w:sz w:val="24"/>
                <w:szCs w:val="24"/>
              </w:rPr>
            </w:pPr>
          </w:p>
        </w:tc>
        <w:tc>
          <w:tcPr>
            <w:tcW w:w="2012" w:type="dxa"/>
            <w:shd w:val="clear" w:color="auto" w:fill="auto"/>
            <w:vAlign w:val="center"/>
            <w:hideMark/>
          </w:tcPr>
          <w:p w:rsidR="00896514" w:rsidRPr="00E40192" w:rsidRDefault="00896514" w:rsidP="00E40192">
            <w:pPr>
              <w:spacing w:after="0" w:line="240" w:lineRule="auto"/>
              <w:jc w:val="center"/>
              <w:rPr>
                <w:rFonts w:ascii="Arial" w:hAnsi="Arial" w:cs="Arial"/>
                <w:b/>
                <w:bCs/>
                <w:color w:val="000000"/>
                <w:sz w:val="24"/>
                <w:szCs w:val="24"/>
              </w:rPr>
            </w:pPr>
            <w:r w:rsidRPr="00E40192">
              <w:rPr>
                <w:rFonts w:ascii="Arial" w:hAnsi="Arial" w:cs="Arial"/>
                <w:b/>
                <w:bCs/>
                <w:color w:val="000000"/>
                <w:sz w:val="24"/>
                <w:szCs w:val="24"/>
              </w:rPr>
              <w:t>Applied in ARR</w:t>
            </w:r>
          </w:p>
        </w:tc>
        <w:tc>
          <w:tcPr>
            <w:tcW w:w="2300" w:type="dxa"/>
            <w:shd w:val="clear" w:color="auto" w:fill="auto"/>
            <w:vAlign w:val="center"/>
            <w:hideMark/>
          </w:tcPr>
          <w:p w:rsidR="00896514" w:rsidRPr="00E40192" w:rsidRDefault="00896514" w:rsidP="00E40192">
            <w:pPr>
              <w:spacing w:after="0" w:line="240" w:lineRule="auto"/>
              <w:jc w:val="center"/>
              <w:rPr>
                <w:rFonts w:ascii="Arial" w:hAnsi="Arial" w:cs="Arial"/>
                <w:b/>
                <w:bCs/>
                <w:color w:val="000000"/>
                <w:sz w:val="24"/>
                <w:szCs w:val="24"/>
              </w:rPr>
            </w:pPr>
            <w:r w:rsidRPr="00E40192">
              <w:rPr>
                <w:rFonts w:ascii="Arial" w:hAnsi="Arial" w:cs="Arial"/>
                <w:b/>
                <w:bCs/>
                <w:color w:val="000000"/>
                <w:sz w:val="24"/>
                <w:szCs w:val="24"/>
              </w:rPr>
              <w:t>Approved in ARR</w:t>
            </w:r>
          </w:p>
        </w:tc>
        <w:tc>
          <w:tcPr>
            <w:tcW w:w="2446" w:type="dxa"/>
            <w:shd w:val="clear" w:color="auto" w:fill="auto"/>
            <w:vAlign w:val="center"/>
            <w:hideMark/>
          </w:tcPr>
          <w:p w:rsidR="00896514" w:rsidRPr="00E40192" w:rsidRDefault="00896514" w:rsidP="00E40192">
            <w:pPr>
              <w:spacing w:after="0" w:line="240" w:lineRule="auto"/>
              <w:jc w:val="center"/>
              <w:rPr>
                <w:rFonts w:ascii="Arial" w:hAnsi="Arial" w:cs="Arial"/>
                <w:b/>
                <w:bCs/>
                <w:color w:val="000000"/>
                <w:sz w:val="24"/>
                <w:szCs w:val="24"/>
              </w:rPr>
            </w:pPr>
            <w:r w:rsidRPr="00E40192">
              <w:rPr>
                <w:rFonts w:ascii="Arial" w:hAnsi="Arial" w:cs="Arial"/>
                <w:b/>
                <w:bCs/>
                <w:color w:val="000000"/>
                <w:sz w:val="24"/>
                <w:szCs w:val="24"/>
              </w:rPr>
              <w:t>Actual Loss %</w:t>
            </w:r>
          </w:p>
        </w:tc>
      </w:tr>
      <w:tr w:rsidR="00896514" w:rsidRPr="0038739B" w:rsidTr="00F45BE4">
        <w:trPr>
          <w:trHeight w:val="457"/>
          <w:jc w:val="center"/>
        </w:trPr>
        <w:tc>
          <w:tcPr>
            <w:tcW w:w="1618" w:type="dxa"/>
            <w:shd w:val="clear" w:color="auto" w:fill="auto"/>
            <w:noWrap/>
            <w:vAlign w:val="bottom"/>
            <w:hideMark/>
          </w:tcPr>
          <w:p w:rsidR="00896514" w:rsidRPr="005E318F" w:rsidRDefault="00896514" w:rsidP="009F56D3">
            <w:pPr>
              <w:spacing w:after="0"/>
              <w:rPr>
                <w:rFonts w:cs="Calibri"/>
                <w:color w:val="000000"/>
                <w:sz w:val="24"/>
                <w:szCs w:val="24"/>
              </w:rPr>
            </w:pPr>
            <w:r w:rsidRPr="005E318F">
              <w:rPr>
                <w:rFonts w:cs="Calibri"/>
                <w:color w:val="000000"/>
                <w:sz w:val="24"/>
                <w:szCs w:val="24"/>
              </w:rPr>
              <w:t>201</w:t>
            </w:r>
            <w:r w:rsidR="009F56D3">
              <w:rPr>
                <w:rFonts w:cs="Calibri"/>
                <w:color w:val="000000"/>
                <w:sz w:val="24"/>
                <w:szCs w:val="24"/>
              </w:rPr>
              <w:t>7</w:t>
            </w:r>
            <w:r w:rsidRPr="005E318F">
              <w:rPr>
                <w:rFonts w:cs="Calibri"/>
                <w:color w:val="000000"/>
                <w:sz w:val="24"/>
                <w:szCs w:val="24"/>
              </w:rPr>
              <w:t>-1</w:t>
            </w:r>
            <w:r w:rsidR="009F56D3">
              <w:rPr>
                <w:rFonts w:cs="Calibri"/>
                <w:color w:val="000000"/>
                <w:sz w:val="24"/>
                <w:szCs w:val="24"/>
              </w:rPr>
              <w:t>8</w:t>
            </w:r>
          </w:p>
        </w:tc>
        <w:tc>
          <w:tcPr>
            <w:tcW w:w="2012" w:type="dxa"/>
            <w:shd w:val="clear" w:color="auto" w:fill="auto"/>
            <w:noWrap/>
            <w:vAlign w:val="bottom"/>
            <w:hideMark/>
          </w:tcPr>
          <w:p w:rsidR="00896514" w:rsidRPr="005E318F" w:rsidRDefault="00F55852" w:rsidP="00662E8A">
            <w:pPr>
              <w:spacing w:after="0"/>
              <w:jc w:val="center"/>
              <w:rPr>
                <w:rFonts w:cs="Calibri"/>
                <w:color w:val="000000"/>
                <w:sz w:val="24"/>
                <w:szCs w:val="24"/>
              </w:rPr>
            </w:pPr>
            <w:r>
              <w:rPr>
                <w:rFonts w:cs="Calibri"/>
                <w:color w:val="000000"/>
                <w:sz w:val="24"/>
                <w:szCs w:val="24"/>
              </w:rPr>
              <w:t>1.96</w:t>
            </w:r>
          </w:p>
        </w:tc>
        <w:tc>
          <w:tcPr>
            <w:tcW w:w="2300" w:type="dxa"/>
            <w:shd w:val="clear" w:color="auto" w:fill="auto"/>
            <w:noWrap/>
            <w:vAlign w:val="bottom"/>
            <w:hideMark/>
          </w:tcPr>
          <w:p w:rsidR="00896514" w:rsidRPr="005E318F" w:rsidRDefault="00896514" w:rsidP="00662E8A">
            <w:pPr>
              <w:spacing w:after="0"/>
              <w:jc w:val="center"/>
              <w:rPr>
                <w:rFonts w:cs="Calibri"/>
                <w:color w:val="000000"/>
                <w:sz w:val="24"/>
                <w:szCs w:val="24"/>
              </w:rPr>
            </w:pPr>
            <w:r w:rsidRPr="005E318F">
              <w:rPr>
                <w:rFonts w:cs="Calibri"/>
                <w:color w:val="000000"/>
                <w:sz w:val="24"/>
                <w:szCs w:val="24"/>
              </w:rPr>
              <w:t>1.50</w:t>
            </w:r>
          </w:p>
        </w:tc>
        <w:tc>
          <w:tcPr>
            <w:tcW w:w="2446" w:type="dxa"/>
            <w:shd w:val="clear" w:color="auto" w:fill="auto"/>
            <w:noWrap/>
            <w:vAlign w:val="bottom"/>
            <w:hideMark/>
          </w:tcPr>
          <w:p w:rsidR="00896514" w:rsidRPr="005E318F" w:rsidRDefault="00F55852" w:rsidP="00EB2AB3">
            <w:pPr>
              <w:spacing w:after="0"/>
              <w:jc w:val="center"/>
              <w:rPr>
                <w:rFonts w:cs="Calibri"/>
                <w:color w:val="000000"/>
                <w:sz w:val="24"/>
                <w:szCs w:val="24"/>
              </w:rPr>
            </w:pPr>
            <w:r>
              <w:rPr>
                <w:rFonts w:cs="Calibri"/>
                <w:color w:val="000000"/>
                <w:sz w:val="24"/>
                <w:szCs w:val="24"/>
              </w:rPr>
              <w:t>1.7</w:t>
            </w:r>
            <w:r w:rsidR="00EB2AB3">
              <w:rPr>
                <w:rFonts w:cs="Calibri"/>
                <w:color w:val="000000"/>
                <w:sz w:val="24"/>
                <w:szCs w:val="24"/>
              </w:rPr>
              <w:t>2</w:t>
            </w:r>
          </w:p>
        </w:tc>
      </w:tr>
    </w:tbl>
    <w:p w:rsidR="00896514" w:rsidRPr="005E318F" w:rsidRDefault="00896514" w:rsidP="004053B3">
      <w:pPr>
        <w:spacing w:after="0" w:line="360" w:lineRule="auto"/>
        <w:rPr>
          <w:rFonts w:ascii="Arial" w:hAnsi="Arial" w:cs="Arial"/>
          <w:b/>
          <w:sz w:val="24"/>
          <w:szCs w:val="24"/>
        </w:rPr>
      </w:pPr>
    </w:p>
    <w:p w:rsidR="00E60F5F" w:rsidRDefault="00E60F5F" w:rsidP="009B48B7">
      <w:pPr>
        <w:spacing w:after="0" w:line="360" w:lineRule="auto"/>
        <w:jc w:val="both"/>
        <w:rPr>
          <w:rFonts w:ascii="Arial" w:hAnsi="Arial" w:cs="Arial"/>
          <w:sz w:val="26"/>
          <w:szCs w:val="26"/>
        </w:rPr>
      </w:pPr>
      <w:r>
        <w:rPr>
          <w:rFonts w:ascii="Arial" w:hAnsi="Arial" w:cs="Arial"/>
          <w:sz w:val="26"/>
          <w:szCs w:val="26"/>
        </w:rPr>
        <w:t>Hon’ble Commission may note that the actual T&amp;D loss for the period 201</w:t>
      </w:r>
      <w:r w:rsidR="009F56D3">
        <w:rPr>
          <w:rFonts w:ascii="Arial" w:hAnsi="Arial" w:cs="Arial"/>
          <w:sz w:val="26"/>
          <w:szCs w:val="26"/>
        </w:rPr>
        <w:t>7</w:t>
      </w:r>
      <w:r>
        <w:rPr>
          <w:rFonts w:ascii="Arial" w:hAnsi="Arial" w:cs="Arial"/>
          <w:sz w:val="26"/>
          <w:szCs w:val="26"/>
        </w:rPr>
        <w:t>-1</w:t>
      </w:r>
      <w:r w:rsidR="009F56D3">
        <w:rPr>
          <w:rFonts w:ascii="Arial" w:hAnsi="Arial" w:cs="Arial"/>
          <w:sz w:val="26"/>
          <w:szCs w:val="26"/>
        </w:rPr>
        <w:t>8</w:t>
      </w:r>
      <w:r>
        <w:rPr>
          <w:rFonts w:ascii="Arial" w:hAnsi="Arial" w:cs="Arial"/>
          <w:sz w:val="26"/>
          <w:szCs w:val="26"/>
        </w:rPr>
        <w:t xml:space="preserve"> is lower that the theoretical no</w:t>
      </w:r>
      <w:r w:rsidR="00F871F4">
        <w:rPr>
          <w:rFonts w:ascii="Arial" w:hAnsi="Arial" w:cs="Arial"/>
          <w:sz w:val="26"/>
          <w:szCs w:val="26"/>
        </w:rPr>
        <w:t>-</w:t>
      </w:r>
      <w:r>
        <w:rPr>
          <w:rFonts w:ascii="Arial" w:hAnsi="Arial" w:cs="Arial"/>
          <w:sz w:val="26"/>
          <w:szCs w:val="26"/>
        </w:rPr>
        <w:t>load loss.</w:t>
      </w:r>
    </w:p>
    <w:p w:rsidR="00896514" w:rsidRDefault="00896514" w:rsidP="009B48B7">
      <w:pPr>
        <w:spacing w:after="0" w:line="360" w:lineRule="auto"/>
        <w:jc w:val="both"/>
        <w:rPr>
          <w:rFonts w:ascii="Arial" w:hAnsi="Arial" w:cs="Arial"/>
          <w:sz w:val="26"/>
          <w:szCs w:val="26"/>
        </w:rPr>
      </w:pPr>
      <w:r w:rsidRPr="009B48B7">
        <w:rPr>
          <w:rFonts w:ascii="Arial" w:hAnsi="Arial" w:cs="Arial"/>
          <w:sz w:val="26"/>
          <w:szCs w:val="26"/>
        </w:rPr>
        <w:lastRenderedPageBreak/>
        <w:t>The technical losses during the FY 2014-15 and 2015-16 were 3.75</w:t>
      </w:r>
      <w:r w:rsidR="00B151E7">
        <w:rPr>
          <w:rFonts w:ascii="Arial" w:hAnsi="Arial" w:cs="Arial"/>
          <w:sz w:val="26"/>
          <w:szCs w:val="26"/>
        </w:rPr>
        <w:t>%</w:t>
      </w:r>
      <w:r w:rsidRPr="009B48B7">
        <w:rPr>
          <w:rFonts w:ascii="Arial" w:hAnsi="Arial" w:cs="Arial"/>
          <w:sz w:val="26"/>
          <w:szCs w:val="26"/>
        </w:rPr>
        <w:t>&amp; 2.03</w:t>
      </w:r>
      <w:r w:rsidR="00B151E7">
        <w:rPr>
          <w:rFonts w:ascii="Arial" w:hAnsi="Arial" w:cs="Arial"/>
          <w:sz w:val="26"/>
          <w:szCs w:val="26"/>
        </w:rPr>
        <w:t>%</w:t>
      </w:r>
      <w:r w:rsidR="00B30372">
        <w:rPr>
          <w:rFonts w:ascii="Arial" w:hAnsi="Arial" w:cs="Arial"/>
          <w:sz w:val="26"/>
          <w:szCs w:val="26"/>
        </w:rPr>
        <w:t xml:space="preserve">respectively </w:t>
      </w:r>
      <w:r w:rsidRPr="009B48B7">
        <w:rPr>
          <w:rFonts w:ascii="Arial" w:hAnsi="Arial" w:cs="Arial"/>
          <w:sz w:val="26"/>
          <w:szCs w:val="26"/>
        </w:rPr>
        <w:t>and we could</w:t>
      </w:r>
      <w:r w:rsidR="00FE73C9">
        <w:rPr>
          <w:rFonts w:ascii="Arial" w:hAnsi="Arial" w:cs="Arial"/>
          <w:sz w:val="26"/>
          <w:szCs w:val="26"/>
        </w:rPr>
        <w:t xml:space="preserve"> achieve</w:t>
      </w:r>
      <w:r w:rsidRPr="009B48B7">
        <w:rPr>
          <w:rFonts w:ascii="Arial" w:hAnsi="Arial" w:cs="Arial"/>
          <w:sz w:val="26"/>
          <w:szCs w:val="26"/>
        </w:rPr>
        <w:t xml:space="preserve"> reduc</w:t>
      </w:r>
      <w:r w:rsidR="00FE73C9">
        <w:rPr>
          <w:rFonts w:ascii="Arial" w:hAnsi="Arial" w:cs="Arial"/>
          <w:sz w:val="26"/>
          <w:szCs w:val="26"/>
        </w:rPr>
        <w:t>tion in T&amp;D</w:t>
      </w:r>
      <w:r w:rsidRPr="009B48B7">
        <w:rPr>
          <w:rFonts w:ascii="Arial" w:hAnsi="Arial" w:cs="Arial"/>
          <w:sz w:val="26"/>
          <w:szCs w:val="26"/>
        </w:rPr>
        <w:t xml:space="preserve"> loss to 1.7</w:t>
      </w:r>
      <w:r w:rsidR="00E60F5F">
        <w:rPr>
          <w:rFonts w:ascii="Arial" w:hAnsi="Arial" w:cs="Arial"/>
          <w:sz w:val="26"/>
          <w:szCs w:val="26"/>
        </w:rPr>
        <w:t>7</w:t>
      </w:r>
      <w:r w:rsidRPr="009B48B7">
        <w:rPr>
          <w:rFonts w:ascii="Arial" w:hAnsi="Arial" w:cs="Arial"/>
          <w:sz w:val="26"/>
          <w:szCs w:val="26"/>
        </w:rPr>
        <w:t>% &amp; 1.7</w:t>
      </w:r>
      <w:r w:rsidR="006505DA">
        <w:rPr>
          <w:rFonts w:ascii="Arial" w:hAnsi="Arial" w:cs="Arial"/>
          <w:sz w:val="26"/>
          <w:szCs w:val="26"/>
        </w:rPr>
        <w:t>2</w:t>
      </w:r>
      <w:r w:rsidRPr="009B48B7">
        <w:rPr>
          <w:rFonts w:ascii="Arial" w:hAnsi="Arial" w:cs="Arial"/>
          <w:sz w:val="26"/>
          <w:szCs w:val="26"/>
        </w:rPr>
        <w:t xml:space="preserve">% for the FY 2016-17 and 2017-18 </w:t>
      </w:r>
      <w:r w:rsidR="00B30372">
        <w:rPr>
          <w:rFonts w:ascii="Arial" w:hAnsi="Arial" w:cs="Arial"/>
          <w:sz w:val="26"/>
          <w:szCs w:val="26"/>
        </w:rPr>
        <w:t xml:space="preserve">respectively </w:t>
      </w:r>
      <w:r w:rsidRPr="009B48B7">
        <w:rPr>
          <w:rFonts w:ascii="Arial" w:hAnsi="Arial" w:cs="Arial"/>
          <w:sz w:val="26"/>
          <w:szCs w:val="26"/>
        </w:rPr>
        <w:t>due to the following facts.</w:t>
      </w:r>
    </w:p>
    <w:p w:rsidR="009B48B7" w:rsidRPr="00764FEC" w:rsidRDefault="009B48B7" w:rsidP="009B48B7">
      <w:pPr>
        <w:spacing w:after="0" w:line="240" w:lineRule="auto"/>
        <w:jc w:val="both"/>
        <w:rPr>
          <w:rFonts w:ascii="Arial" w:hAnsi="Arial" w:cs="Arial"/>
          <w:szCs w:val="26"/>
        </w:rPr>
      </w:pPr>
    </w:p>
    <w:p w:rsidR="00896514" w:rsidRDefault="00896514" w:rsidP="00AE5044">
      <w:pPr>
        <w:pStyle w:val="ListParagraph"/>
        <w:numPr>
          <w:ilvl w:val="0"/>
          <w:numId w:val="24"/>
        </w:numPr>
        <w:spacing w:after="240" w:line="360" w:lineRule="auto"/>
        <w:ind w:left="284" w:hanging="142"/>
        <w:jc w:val="both"/>
        <w:rPr>
          <w:rFonts w:ascii="Arial" w:hAnsi="Arial" w:cs="Arial"/>
          <w:sz w:val="26"/>
          <w:szCs w:val="26"/>
        </w:rPr>
      </w:pPr>
      <w:r w:rsidRPr="009B48B7">
        <w:rPr>
          <w:rFonts w:ascii="Arial" w:hAnsi="Arial" w:cs="Arial"/>
          <w:sz w:val="26"/>
          <w:szCs w:val="26"/>
        </w:rPr>
        <w:t>In Kakkanad licensee area, an Energy Audit was conducted by M/s. Kerala State Productivity Council (KSPC) during the FY 2015-16. Corrective measures have been taken on the deviations and the root cause of the rising T&amp;D losses in the system.</w:t>
      </w:r>
    </w:p>
    <w:p w:rsidR="00896514" w:rsidRPr="009B48B7" w:rsidRDefault="00896514" w:rsidP="00AE5044">
      <w:pPr>
        <w:pStyle w:val="ListParagraph"/>
        <w:numPr>
          <w:ilvl w:val="0"/>
          <w:numId w:val="24"/>
        </w:numPr>
        <w:spacing w:after="240" w:line="360" w:lineRule="auto"/>
        <w:ind w:left="284" w:hanging="142"/>
        <w:jc w:val="both"/>
        <w:rPr>
          <w:rFonts w:ascii="Arial" w:hAnsi="Arial" w:cs="Arial"/>
          <w:sz w:val="26"/>
          <w:szCs w:val="26"/>
        </w:rPr>
      </w:pPr>
      <w:r w:rsidRPr="009B48B7">
        <w:rPr>
          <w:rFonts w:ascii="Arial" w:hAnsi="Arial" w:cs="Arial"/>
          <w:sz w:val="26"/>
          <w:szCs w:val="26"/>
        </w:rPr>
        <w:t>KPUPL is having underground cabling system for the distribution of power in our licensee areas which itself reduces the technical loss.</w:t>
      </w:r>
    </w:p>
    <w:p w:rsidR="00896514" w:rsidRDefault="00896514" w:rsidP="00AE5044">
      <w:pPr>
        <w:pStyle w:val="ListParagraph"/>
        <w:numPr>
          <w:ilvl w:val="0"/>
          <w:numId w:val="24"/>
        </w:numPr>
        <w:spacing w:after="240" w:line="360" w:lineRule="auto"/>
        <w:ind w:left="284" w:hanging="142"/>
        <w:jc w:val="both"/>
        <w:rPr>
          <w:rFonts w:ascii="Arial" w:hAnsi="Arial" w:cs="Arial"/>
          <w:sz w:val="26"/>
          <w:szCs w:val="26"/>
        </w:rPr>
      </w:pPr>
      <w:r w:rsidRPr="009B48B7">
        <w:rPr>
          <w:rFonts w:ascii="Arial" w:hAnsi="Arial" w:cs="Arial"/>
          <w:sz w:val="26"/>
          <w:szCs w:val="26"/>
        </w:rPr>
        <w:t>Proper routine maintenance, preventive maintenance and shut down maintenance are being effectively executed to ensure safe and reliable operation of the switch gears and distribution system.</w:t>
      </w:r>
    </w:p>
    <w:p w:rsidR="00896514" w:rsidRDefault="00896514" w:rsidP="009B48B7">
      <w:pPr>
        <w:spacing w:after="0" w:line="360" w:lineRule="auto"/>
        <w:jc w:val="both"/>
        <w:rPr>
          <w:rFonts w:ascii="Arial" w:hAnsi="Arial" w:cs="Arial"/>
          <w:sz w:val="26"/>
          <w:szCs w:val="26"/>
          <w:lang w:val="en-US"/>
        </w:rPr>
      </w:pPr>
      <w:r w:rsidRPr="009B48B7">
        <w:rPr>
          <w:rFonts w:ascii="Arial" w:hAnsi="Arial" w:cs="Arial"/>
          <w:sz w:val="26"/>
          <w:szCs w:val="26"/>
        </w:rPr>
        <w:t xml:space="preserve">The </w:t>
      </w:r>
      <w:r w:rsidRPr="009B48B7">
        <w:rPr>
          <w:rFonts w:ascii="Arial" w:hAnsi="Arial" w:cs="Arial"/>
          <w:sz w:val="26"/>
          <w:szCs w:val="26"/>
          <w:lang w:val="en-US"/>
        </w:rPr>
        <w:t xml:space="preserve">increasing trend in distribution technical loss is </w:t>
      </w:r>
      <w:r w:rsidR="00681DCA">
        <w:rPr>
          <w:rFonts w:ascii="Arial" w:hAnsi="Arial" w:cs="Arial"/>
          <w:sz w:val="26"/>
          <w:szCs w:val="26"/>
          <w:lang w:val="en-US"/>
        </w:rPr>
        <w:t xml:space="preserve">mainly </w:t>
      </w:r>
      <w:r w:rsidRPr="009B48B7">
        <w:rPr>
          <w:rFonts w:ascii="Arial" w:hAnsi="Arial" w:cs="Arial"/>
          <w:sz w:val="26"/>
          <w:szCs w:val="26"/>
          <w:lang w:val="en-US"/>
        </w:rPr>
        <w:t>due to the following.</w:t>
      </w:r>
    </w:p>
    <w:p w:rsidR="009B48B7" w:rsidRPr="00764FEC" w:rsidRDefault="009B48B7" w:rsidP="009B48B7">
      <w:pPr>
        <w:spacing w:after="0" w:line="240" w:lineRule="auto"/>
        <w:jc w:val="both"/>
        <w:rPr>
          <w:rFonts w:ascii="Arial" w:hAnsi="Arial" w:cs="Arial"/>
          <w:sz w:val="24"/>
          <w:szCs w:val="26"/>
          <w:lang w:val="en-US"/>
        </w:rPr>
      </w:pPr>
    </w:p>
    <w:p w:rsidR="00D511D7" w:rsidRPr="00681DCA" w:rsidRDefault="00D511D7" w:rsidP="00D511D7">
      <w:pPr>
        <w:pStyle w:val="ListParagraph"/>
        <w:numPr>
          <w:ilvl w:val="0"/>
          <w:numId w:val="32"/>
        </w:numPr>
        <w:spacing w:after="0" w:line="360" w:lineRule="auto"/>
        <w:ind w:left="0" w:hanging="284"/>
        <w:jc w:val="both"/>
        <w:rPr>
          <w:rFonts w:ascii="Arial" w:hAnsi="Arial" w:cs="Arial"/>
          <w:sz w:val="26"/>
          <w:szCs w:val="26"/>
          <w:lang w:val="en-US"/>
        </w:rPr>
      </w:pPr>
      <w:r w:rsidRPr="00700D9D">
        <w:rPr>
          <w:rFonts w:ascii="Arial" w:hAnsi="Arial" w:cs="Arial"/>
          <w:sz w:val="26"/>
          <w:szCs w:val="26"/>
        </w:rPr>
        <w:t xml:space="preserve">The power is distributed among </w:t>
      </w:r>
      <w:r>
        <w:rPr>
          <w:rFonts w:ascii="Arial" w:hAnsi="Arial" w:cs="Arial"/>
          <w:sz w:val="26"/>
          <w:szCs w:val="26"/>
        </w:rPr>
        <w:t>2</w:t>
      </w:r>
      <w:r w:rsidR="00681DCA">
        <w:rPr>
          <w:rFonts w:ascii="Arial" w:hAnsi="Arial" w:cs="Arial"/>
          <w:sz w:val="26"/>
          <w:szCs w:val="26"/>
        </w:rPr>
        <w:t>6</w:t>
      </w:r>
      <w:r>
        <w:rPr>
          <w:rFonts w:ascii="Arial" w:hAnsi="Arial" w:cs="Arial"/>
          <w:sz w:val="26"/>
          <w:szCs w:val="26"/>
        </w:rPr>
        <w:t>0</w:t>
      </w:r>
      <w:r w:rsidRPr="00700D9D">
        <w:rPr>
          <w:rFonts w:ascii="Arial" w:hAnsi="Arial" w:cs="Arial"/>
          <w:sz w:val="26"/>
          <w:szCs w:val="26"/>
        </w:rPr>
        <w:t xml:space="preserve"> consumers (estimated) </w:t>
      </w:r>
      <w:r w:rsidR="00681DCA">
        <w:rPr>
          <w:rFonts w:ascii="Arial" w:hAnsi="Arial" w:cs="Arial"/>
          <w:sz w:val="26"/>
          <w:szCs w:val="26"/>
        </w:rPr>
        <w:t xml:space="preserve">in different locations </w:t>
      </w:r>
      <w:r w:rsidRPr="00700D9D">
        <w:rPr>
          <w:rFonts w:ascii="Arial" w:hAnsi="Arial" w:cs="Arial"/>
          <w:sz w:val="26"/>
          <w:szCs w:val="26"/>
        </w:rPr>
        <w:t>within the area of 280.126 acres in Kakkanad</w:t>
      </w:r>
      <w:r>
        <w:rPr>
          <w:rFonts w:ascii="Arial" w:hAnsi="Arial" w:cs="Arial"/>
          <w:sz w:val="26"/>
          <w:szCs w:val="26"/>
        </w:rPr>
        <w:t xml:space="preserve"> at 110 KV level at receiving end,</w:t>
      </w:r>
      <w:r w:rsidRPr="00700D9D">
        <w:rPr>
          <w:rFonts w:ascii="Arial" w:hAnsi="Arial" w:cs="Arial"/>
          <w:sz w:val="26"/>
          <w:szCs w:val="26"/>
        </w:rPr>
        <w:t xml:space="preserve"> around 240 acres of land to feed about </w:t>
      </w:r>
      <w:r w:rsidR="00681DCA">
        <w:rPr>
          <w:rFonts w:ascii="Arial" w:hAnsi="Arial" w:cs="Arial"/>
          <w:sz w:val="26"/>
          <w:szCs w:val="26"/>
        </w:rPr>
        <w:t>32</w:t>
      </w:r>
      <w:r w:rsidRPr="00700D9D">
        <w:rPr>
          <w:rFonts w:ascii="Arial" w:hAnsi="Arial" w:cs="Arial"/>
          <w:sz w:val="26"/>
          <w:szCs w:val="26"/>
        </w:rPr>
        <w:t xml:space="preserve"> consumers (estimated) </w:t>
      </w:r>
      <w:r>
        <w:rPr>
          <w:rFonts w:ascii="Arial" w:hAnsi="Arial" w:cs="Arial"/>
          <w:sz w:val="26"/>
          <w:szCs w:val="26"/>
        </w:rPr>
        <w:t>at Kalamassery at 11KV and</w:t>
      </w:r>
      <w:r w:rsidRPr="00700D9D">
        <w:rPr>
          <w:rFonts w:ascii="Arial" w:hAnsi="Arial" w:cs="Arial"/>
          <w:sz w:val="26"/>
          <w:szCs w:val="26"/>
        </w:rPr>
        <w:t xml:space="preserve"> around </w:t>
      </w:r>
      <w:r>
        <w:rPr>
          <w:rFonts w:ascii="Arial" w:hAnsi="Arial" w:cs="Arial"/>
          <w:sz w:val="26"/>
          <w:szCs w:val="26"/>
        </w:rPr>
        <w:t>350</w:t>
      </w:r>
      <w:r w:rsidRPr="00700D9D">
        <w:rPr>
          <w:rFonts w:ascii="Arial" w:hAnsi="Arial" w:cs="Arial"/>
          <w:sz w:val="26"/>
          <w:szCs w:val="26"/>
        </w:rPr>
        <w:t xml:space="preserve"> acres of land to feed about only </w:t>
      </w:r>
      <w:r w:rsidR="00681DCA">
        <w:rPr>
          <w:rFonts w:ascii="Arial" w:hAnsi="Arial" w:cs="Arial"/>
          <w:sz w:val="26"/>
          <w:szCs w:val="26"/>
        </w:rPr>
        <w:t>4</w:t>
      </w:r>
      <w:r w:rsidRPr="00700D9D">
        <w:rPr>
          <w:rFonts w:ascii="Arial" w:hAnsi="Arial" w:cs="Arial"/>
          <w:sz w:val="26"/>
          <w:szCs w:val="26"/>
        </w:rPr>
        <w:t xml:space="preserve"> consume</w:t>
      </w:r>
      <w:r w:rsidR="000262E7">
        <w:rPr>
          <w:rFonts w:ascii="Arial" w:hAnsi="Arial" w:cs="Arial"/>
          <w:sz w:val="26"/>
          <w:szCs w:val="26"/>
        </w:rPr>
        <w:t>r</w:t>
      </w:r>
      <w:r w:rsidRPr="00700D9D">
        <w:rPr>
          <w:rFonts w:ascii="Arial" w:hAnsi="Arial" w:cs="Arial"/>
          <w:sz w:val="26"/>
          <w:szCs w:val="26"/>
        </w:rPr>
        <w:t xml:space="preserve">s </w:t>
      </w:r>
      <w:r>
        <w:rPr>
          <w:rFonts w:ascii="Arial" w:hAnsi="Arial" w:cs="Arial"/>
          <w:sz w:val="26"/>
          <w:szCs w:val="26"/>
        </w:rPr>
        <w:t>at Palakkad at 22KV</w:t>
      </w:r>
      <w:r w:rsidR="00681DCA">
        <w:rPr>
          <w:rFonts w:ascii="Arial" w:hAnsi="Arial" w:cs="Arial"/>
          <w:sz w:val="26"/>
          <w:szCs w:val="26"/>
        </w:rPr>
        <w:t>.</w:t>
      </w:r>
    </w:p>
    <w:p w:rsidR="00681DCA" w:rsidRPr="00D511D7" w:rsidRDefault="00681DCA" w:rsidP="00D511D7">
      <w:pPr>
        <w:pStyle w:val="ListParagraph"/>
        <w:numPr>
          <w:ilvl w:val="0"/>
          <w:numId w:val="32"/>
        </w:numPr>
        <w:spacing w:after="0" w:line="360" w:lineRule="auto"/>
        <w:ind w:left="0" w:hanging="284"/>
        <w:jc w:val="both"/>
        <w:rPr>
          <w:rFonts w:ascii="Arial" w:hAnsi="Arial" w:cs="Arial"/>
          <w:sz w:val="26"/>
          <w:szCs w:val="26"/>
          <w:lang w:val="en-US"/>
        </w:rPr>
      </w:pPr>
      <w:r>
        <w:rPr>
          <w:rFonts w:ascii="Arial" w:hAnsi="Arial" w:cs="Arial"/>
          <w:sz w:val="26"/>
          <w:szCs w:val="26"/>
        </w:rPr>
        <w:t>For good reliable power, there is provision for 100% back feeding for feeders and transformers. Hence, transformers are not loaded more than 50% to ensure the back</w:t>
      </w:r>
      <w:r w:rsidR="00EA672F">
        <w:rPr>
          <w:rFonts w:ascii="Arial" w:hAnsi="Arial" w:cs="Arial"/>
          <w:sz w:val="26"/>
          <w:szCs w:val="26"/>
        </w:rPr>
        <w:t>-</w:t>
      </w:r>
      <w:r>
        <w:rPr>
          <w:rFonts w:ascii="Arial" w:hAnsi="Arial" w:cs="Arial"/>
          <w:sz w:val="26"/>
          <w:szCs w:val="26"/>
        </w:rPr>
        <w:t>feeding reliability. So</w:t>
      </w:r>
      <w:r w:rsidR="00EA672F">
        <w:rPr>
          <w:rFonts w:ascii="Arial" w:hAnsi="Arial" w:cs="Arial"/>
          <w:sz w:val="26"/>
          <w:szCs w:val="26"/>
        </w:rPr>
        <w:t>,</w:t>
      </w:r>
      <w:r>
        <w:rPr>
          <w:rFonts w:ascii="Arial" w:hAnsi="Arial" w:cs="Arial"/>
          <w:sz w:val="26"/>
          <w:szCs w:val="26"/>
        </w:rPr>
        <w:t xml:space="preserve"> the transformers could not be operated at the maximum efficiency level (nearly at 90%).</w:t>
      </w:r>
    </w:p>
    <w:p w:rsidR="00D511D7" w:rsidRPr="00764FEC" w:rsidRDefault="00D511D7" w:rsidP="00D511D7">
      <w:pPr>
        <w:pStyle w:val="ListParagraph"/>
        <w:spacing w:after="0" w:line="240" w:lineRule="auto"/>
        <w:ind w:left="0"/>
        <w:jc w:val="both"/>
        <w:rPr>
          <w:rFonts w:ascii="Arial" w:hAnsi="Arial" w:cs="Arial"/>
          <w:szCs w:val="26"/>
        </w:rPr>
      </w:pPr>
    </w:p>
    <w:p w:rsidR="00896514" w:rsidRDefault="00896514" w:rsidP="00D511D7">
      <w:pPr>
        <w:pStyle w:val="ListParagraph"/>
        <w:spacing w:after="0" w:line="360" w:lineRule="auto"/>
        <w:ind w:left="0"/>
        <w:jc w:val="both"/>
        <w:rPr>
          <w:rFonts w:ascii="Arial" w:hAnsi="Arial" w:cs="Arial"/>
          <w:sz w:val="26"/>
          <w:szCs w:val="26"/>
          <w:lang w:val="en-US"/>
        </w:rPr>
      </w:pPr>
      <w:r w:rsidRPr="009B48B7">
        <w:rPr>
          <w:rFonts w:ascii="Arial" w:hAnsi="Arial" w:cs="Arial"/>
          <w:sz w:val="26"/>
          <w:szCs w:val="26"/>
        </w:rPr>
        <w:t xml:space="preserve">The </w:t>
      </w:r>
      <w:r w:rsidRPr="009B48B7">
        <w:rPr>
          <w:rFonts w:ascii="Arial" w:hAnsi="Arial" w:cs="Arial"/>
          <w:sz w:val="26"/>
          <w:szCs w:val="26"/>
          <w:lang w:val="en-US"/>
        </w:rPr>
        <w:t>details of power distribution area with voltage level, consumer strength etc. as on 31.</w:t>
      </w:r>
      <w:r w:rsidR="00E60F5F">
        <w:rPr>
          <w:rFonts w:ascii="Arial" w:hAnsi="Arial" w:cs="Arial"/>
          <w:sz w:val="26"/>
          <w:szCs w:val="26"/>
          <w:lang w:val="en-US"/>
        </w:rPr>
        <w:t>0</w:t>
      </w:r>
      <w:r w:rsidR="0000465C">
        <w:rPr>
          <w:rFonts w:ascii="Arial" w:hAnsi="Arial" w:cs="Arial"/>
          <w:sz w:val="26"/>
          <w:szCs w:val="26"/>
          <w:lang w:val="en-US"/>
        </w:rPr>
        <w:t>3</w:t>
      </w:r>
      <w:r w:rsidRPr="009B48B7">
        <w:rPr>
          <w:rFonts w:ascii="Arial" w:hAnsi="Arial" w:cs="Arial"/>
          <w:sz w:val="26"/>
          <w:szCs w:val="26"/>
          <w:lang w:val="en-US"/>
        </w:rPr>
        <w:t>.201</w:t>
      </w:r>
      <w:r w:rsidR="0000465C">
        <w:rPr>
          <w:rFonts w:ascii="Arial" w:hAnsi="Arial" w:cs="Arial"/>
          <w:sz w:val="26"/>
          <w:szCs w:val="26"/>
          <w:lang w:val="en-US"/>
        </w:rPr>
        <w:t>7</w:t>
      </w:r>
      <w:r w:rsidRPr="009B48B7">
        <w:rPr>
          <w:rFonts w:ascii="Arial" w:hAnsi="Arial" w:cs="Arial"/>
          <w:sz w:val="26"/>
          <w:szCs w:val="26"/>
          <w:lang w:val="en-US"/>
        </w:rPr>
        <w:t xml:space="preserve"> are tabulated in table </w:t>
      </w:r>
      <w:r w:rsidR="009B48B7">
        <w:rPr>
          <w:rFonts w:ascii="Arial" w:hAnsi="Arial" w:cs="Arial"/>
          <w:sz w:val="26"/>
          <w:szCs w:val="26"/>
          <w:lang w:val="en-US"/>
        </w:rPr>
        <w:t>–</w:t>
      </w:r>
      <w:r w:rsidR="00A36F20">
        <w:rPr>
          <w:rFonts w:ascii="Arial" w:hAnsi="Arial" w:cs="Arial"/>
          <w:sz w:val="26"/>
          <w:szCs w:val="26"/>
          <w:lang w:val="en-US"/>
        </w:rPr>
        <w:t>7</w:t>
      </w:r>
      <w:r w:rsidR="009B48B7">
        <w:rPr>
          <w:rFonts w:ascii="Arial" w:hAnsi="Arial" w:cs="Arial"/>
          <w:sz w:val="26"/>
          <w:szCs w:val="26"/>
          <w:lang w:val="en-US"/>
        </w:rPr>
        <w:t xml:space="preserve"> below</w:t>
      </w:r>
      <w:r w:rsidRPr="009B48B7">
        <w:rPr>
          <w:rFonts w:ascii="Arial" w:hAnsi="Arial" w:cs="Arial"/>
          <w:sz w:val="26"/>
          <w:szCs w:val="26"/>
          <w:lang w:val="en-US"/>
        </w:rPr>
        <w:t xml:space="preserve">, to overview </w:t>
      </w:r>
      <w:r w:rsidR="00B151E7" w:rsidRPr="009B48B7">
        <w:rPr>
          <w:rFonts w:ascii="Arial" w:hAnsi="Arial" w:cs="Arial"/>
          <w:sz w:val="26"/>
          <w:szCs w:val="26"/>
          <w:lang w:val="en-US"/>
        </w:rPr>
        <w:t>the reason</w:t>
      </w:r>
      <w:r w:rsidRPr="009B48B7">
        <w:rPr>
          <w:rFonts w:ascii="Arial" w:hAnsi="Arial" w:cs="Arial"/>
          <w:sz w:val="26"/>
          <w:szCs w:val="26"/>
          <w:lang w:val="en-US"/>
        </w:rPr>
        <w:t xml:space="preserve"> for </w:t>
      </w:r>
      <w:r w:rsidR="00D511D7">
        <w:rPr>
          <w:rFonts w:ascii="Arial" w:hAnsi="Arial" w:cs="Arial"/>
          <w:sz w:val="26"/>
          <w:szCs w:val="26"/>
          <w:lang w:val="en-US"/>
        </w:rPr>
        <w:t>increase in</w:t>
      </w:r>
      <w:r w:rsidRPr="009B48B7">
        <w:rPr>
          <w:rFonts w:ascii="Arial" w:hAnsi="Arial" w:cs="Arial"/>
          <w:sz w:val="26"/>
          <w:szCs w:val="26"/>
          <w:lang w:val="en-US"/>
        </w:rPr>
        <w:t xml:space="preserve"> the T&amp;D loss.</w:t>
      </w:r>
    </w:p>
    <w:p w:rsidR="00896514" w:rsidRPr="005E318F" w:rsidRDefault="00896514" w:rsidP="00D511D7">
      <w:pPr>
        <w:pStyle w:val="ListParagraph"/>
        <w:spacing w:before="240" w:after="240" w:line="240" w:lineRule="auto"/>
        <w:ind w:left="0"/>
        <w:jc w:val="center"/>
        <w:rPr>
          <w:rFonts w:ascii="Arial" w:hAnsi="Arial" w:cs="Arial"/>
          <w:b/>
          <w:bCs/>
          <w:sz w:val="24"/>
          <w:szCs w:val="24"/>
        </w:rPr>
      </w:pPr>
      <w:r w:rsidRPr="005E318F">
        <w:rPr>
          <w:rFonts w:ascii="Arial" w:hAnsi="Arial" w:cs="Arial"/>
          <w:b/>
          <w:bCs/>
          <w:sz w:val="24"/>
          <w:szCs w:val="24"/>
          <w:lang w:val="en-US"/>
        </w:rPr>
        <w:t xml:space="preserve">Table – </w:t>
      </w:r>
      <w:r w:rsidR="00A36F20">
        <w:rPr>
          <w:rFonts w:ascii="Arial" w:hAnsi="Arial" w:cs="Arial"/>
          <w:b/>
          <w:bCs/>
          <w:sz w:val="24"/>
          <w:szCs w:val="24"/>
          <w:lang w:val="en-US"/>
        </w:rPr>
        <w:t>7</w:t>
      </w:r>
      <w:r w:rsidR="00FB746D">
        <w:rPr>
          <w:rFonts w:ascii="Arial" w:hAnsi="Arial" w:cs="Arial"/>
          <w:b/>
          <w:bCs/>
          <w:sz w:val="24"/>
          <w:szCs w:val="24"/>
          <w:lang w:val="en-US"/>
        </w:rPr>
        <w:t>:</w:t>
      </w:r>
      <w:r w:rsidRPr="005E318F">
        <w:rPr>
          <w:rFonts w:ascii="Arial" w:hAnsi="Arial" w:cs="Arial"/>
          <w:b/>
          <w:bCs/>
          <w:sz w:val="24"/>
          <w:szCs w:val="24"/>
          <w:lang w:val="en-US"/>
        </w:rPr>
        <w:t xml:space="preserve"> Area wise distribution</w:t>
      </w:r>
    </w:p>
    <w:tbl>
      <w:tblPr>
        <w:tblW w:w="9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2770"/>
        <w:gridCol w:w="1809"/>
        <w:gridCol w:w="1335"/>
        <w:gridCol w:w="1509"/>
      </w:tblGrid>
      <w:tr w:rsidR="00075744" w:rsidRPr="0038739B" w:rsidTr="006560FE">
        <w:trPr>
          <w:trHeight w:val="108"/>
          <w:jc w:val="center"/>
        </w:trPr>
        <w:tc>
          <w:tcPr>
            <w:tcW w:w="1651" w:type="dxa"/>
            <w:vAlign w:val="center"/>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Licensee Area</w:t>
            </w:r>
          </w:p>
        </w:tc>
        <w:tc>
          <w:tcPr>
            <w:tcW w:w="2770" w:type="dxa"/>
            <w:vAlign w:val="center"/>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Details</w:t>
            </w:r>
          </w:p>
        </w:tc>
        <w:tc>
          <w:tcPr>
            <w:tcW w:w="1809" w:type="dxa"/>
            <w:vAlign w:val="center"/>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Acres</w:t>
            </w:r>
          </w:p>
        </w:tc>
        <w:tc>
          <w:tcPr>
            <w:tcW w:w="1335" w:type="dxa"/>
            <w:vAlign w:val="center"/>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Voltage Level</w:t>
            </w:r>
          </w:p>
        </w:tc>
        <w:tc>
          <w:tcPr>
            <w:tcW w:w="1509" w:type="dxa"/>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No. of Consumers</w:t>
            </w:r>
          </w:p>
        </w:tc>
      </w:tr>
      <w:tr w:rsidR="00075744" w:rsidRPr="0038739B" w:rsidTr="006560FE">
        <w:trPr>
          <w:trHeight w:val="317"/>
          <w:jc w:val="center"/>
        </w:trPr>
        <w:tc>
          <w:tcPr>
            <w:tcW w:w="1651" w:type="dxa"/>
            <w:vAlign w:val="center"/>
          </w:tcPr>
          <w:p w:rsidR="00896514" w:rsidRPr="0038739B" w:rsidRDefault="00896514" w:rsidP="0038739B">
            <w:pPr>
              <w:spacing w:after="0" w:line="360" w:lineRule="auto"/>
              <w:rPr>
                <w:rFonts w:ascii="Arial" w:hAnsi="Arial" w:cs="Arial"/>
                <w:sz w:val="24"/>
                <w:szCs w:val="24"/>
              </w:rPr>
            </w:pPr>
            <w:r w:rsidRPr="0038739B">
              <w:rPr>
                <w:rFonts w:ascii="Arial" w:hAnsi="Arial" w:cs="Arial"/>
                <w:sz w:val="24"/>
                <w:szCs w:val="24"/>
              </w:rPr>
              <w:t>Kakkanad</w:t>
            </w:r>
          </w:p>
        </w:tc>
        <w:tc>
          <w:tcPr>
            <w:tcW w:w="2770" w:type="dxa"/>
            <w:vAlign w:val="center"/>
          </w:tcPr>
          <w:p w:rsidR="00896514" w:rsidRPr="0038739B" w:rsidRDefault="00896514" w:rsidP="0038739B">
            <w:pPr>
              <w:pStyle w:val="ListParagraph"/>
              <w:numPr>
                <w:ilvl w:val="0"/>
                <w:numId w:val="18"/>
              </w:numPr>
              <w:spacing w:after="0" w:line="360" w:lineRule="auto"/>
              <w:ind w:left="342"/>
              <w:rPr>
                <w:rFonts w:ascii="Arial" w:hAnsi="Arial" w:cs="Arial"/>
                <w:sz w:val="24"/>
                <w:szCs w:val="24"/>
              </w:rPr>
            </w:pPr>
            <w:r w:rsidRPr="0038739B">
              <w:rPr>
                <w:rFonts w:ascii="Arial" w:hAnsi="Arial" w:cs="Arial"/>
                <w:sz w:val="24"/>
                <w:szCs w:val="24"/>
              </w:rPr>
              <w:t>KEPIP</w:t>
            </w:r>
          </w:p>
          <w:p w:rsidR="00896514" w:rsidRPr="0038739B" w:rsidRDefault="00896514" w:rsidP="0038739B">
            <w:pPr>
              <w:pStyle w:val="ListParagraph"/>
              <w:numPr>
                <w:ilvl w:val="0"/>
                <w:numId w:val="18"/>
              </w:numPr>
              <w:spacing w:after="0" w:line="360" w:lineRule="auto"/>
              <w:ind w:left="342"/>
              <w:rPr>
                <w:rFonts w:ascii="Arial" w:hAnsi="Arial" w:cs="Arial"/>
                <w:sz w:val="24"/>
                <w:szCs w:val="24"/>
              </w:rPr>
            </w:pPr>
            <w:r w:rsidRPr="0038739B">
              <w:rPr>
                <w:rFonts w:ascii="Arial" w:hAnsi="Arial" w:cs="Arial"/>
                <w:sz w:val="24"/>
                <w:szCs w:val="24"/>
              </w:rPr>
              <w:lastRenderedPageBreak/>
              <w:t>Infopark- phase 1</w:t>
            </w:r>
          </w:p>
        </w:tc>
        <w:tc>
          <w:tcPr>
            <w:tcW w:w="1809" w:type="dxa"/>
            <w:vAlign w:val="center"/>
          </w:tcPr>
          <w:p w:rsidR="00896514" w:rsidRPr="0038739B" w:rsidRDefault="00896514" w:rsidP="0038739B">
            <w:pPr>
              <w:spacing w:after="0" w:line="360" w:lineRule="auto"/>
              <w:rPr>
                <w:rFonts w:ascii="Arial" w:hAnsi="Arial" w:cs="Arial"/>
                <w:sz w:val="24"/>
                <w:szCs w:val="24"/>
              </w:rPr>
            </w:pPr>
            <w:r w:rsidRPr="0038739B">
              <w:rPr>
                <w:rFonts w:ascii="Arial" w:hAnsi="Arial" w:cs="Arial"/>
                <w:sz w:val="24"/>
                <w:szCs w:val="24"/>
              </w:rPr>
              <w:lastRenderedPageBreak/>
              <w:t>180.126 acres</w:t>
            </w:r>
          </w:p>
          <w:p w:rsidR="00896514" w:rsidRPr="0038739B" w:rsidRDefault="00896514" w:rsidP="0038739B">
            <w:pPr>
              <w:spacing w:after="0" w:line="360" w:lineRule="auto"/>
              <w:rPr>
                <w:rFonts w:ascii="Arial" w:hAnsi="Arial" w:cs="Arial"/>
                <w:sz w:val="24"/>
                <w:szCs w:val="24"/>
              </w:rPr>
            </w:pPr>
            <w:r w:rsidRPr="0038739B">
              <w:rPr>
                <w:rFonts w:ascii="Arial" w:hAnsi="Arial" w:cs="Arial"/>
                <w:sz w:val="24"/>
                <w:szCs w:val="24"/>
              </w:rPr>
              <w:lastRenderedPageBreak/>
              <w:t>100 acres</w:t>
            </w:r>
          </w:p>
        </w:tc>
        <w:tc>
          <w:tcPr>
            <w:tcW w:w="1335" w:type="dxa"/>
            <w:vAlign w:val="center"/>
          </w:tcPr>
          <w:p w:rsidR="00896514" w:rsidRPr="0038739B" w:rsidRDefault="00896514" w:rsidP="0038739B">
            <w:pPr>
              <w:spacing w:after="0" w:line="360" w:lineRule="auto"/>
              <w:jc w:val="center"/>
              <w:rPr>
                <w:rFonts w:ascii="Arial" w:hAnsi="Arial" w:cs="Arial"/>
                <w:sz w:val="24"/>
                <w:szCs w:val="24"/>
              </w:rPr>
            </w:pPr>
            <w:r w:rsidRPr="0038739B">
              <w:rPr>
                <w:rFonts w:ascii="Arial" w:hAnsi="Arial" w:cs="Arial"/>
                <w:sz w:val="24"/>
                <w:szCs w:val="24"/>
              </w:rPr>
              <w:lastRenderedPageBreak/>
              <w:t>110 KV</w:t>
            </w:r>
          </w:p>
        </w:tc>
        <w:tc>
          <w:tcPr>
            <w:tcW w:w="1509" w:type="dxa"/>
            <w:vAlign w:val="center"/>
          </w:tcPr>
          <w:p w:rsidR="00896514" w:rsidRPr="0038739B" w:rsidRDefault="00896514" w:rsidP="0000465C">
            <w:pPr>
              <w:spacing w:after="0" w:line="360" w:lineRule="auto"/>
              <w:jc w:val="center"/>
              <w:rPr>
                <w:rFonts w:ascii="Arial" w:hAnsi="Arial" w:cs="Arial"/>
                <w:sz w:val="24"/>
                <w:szCs w:val="24"/>
              </w:rPr>
            </w:pPr>
            <w:r w:rsidRPr="0038739B">
              <w:rPr>
                <w:rFonts w:ascii="Arial" w:hAnsi="Arial" w:cs="Arial"/>
                <w:sz w:val="24"/>
                <w:szCs w:val="24"/>
              </w:rPr>
              <w:t>2</w:t>
            </w:r>
            <w:r w:rsidR="0000465C">
              <w:rPr>
                <w:rFonts w:ascii="Arial" w:hAnsi="Arial" w:cs="Arial"/>
                <w:sz w:val="24"/>
                <w:szCs w:val="24"/>
              </w:rPr>
              <w:t>60</w:t>
            </w:r>
          </w:p>
        </w:tc>
      </w:tr>
      <w:tr w:rsidR="00F45BE4" w:rsidRPr="0038739B" w:rsidTr="006560FE">
        <w:trPr>
          <w:trHeight w:val="342"/>
          <w:jc w:val="center"/>
        </w:trPr>
        <w:tc>
          <w:tcPr>
            <w:tcW w:w="1651" w:type="dxa"/>
            <w:vAlign w:val="center"/>
          </w:tcPr>
          <w:p w:rsidR="00F45BE4" w:rsidRPr="0038739B" w:rsidRDefault="00F45BE4" w:rsidP="00F45BE4">
            <w:pPr>
              <w:spacing w:after="0" w:line="360" w:lineRule="auto"/>
              <w:rPr>
                <w:rFonts w:ascii="Arial" w:hAnsi="Arial" w:cs="Arial"/>
                <w:sz w:val="24"/>
                <w:szCs w:val="24"/>
              </w:rPr>
            </w:pPr>
            <w:r w:rsidRPr="0038739B">
              <w:rPr>
                <w:rFonts w:ascii="Arial" w:hAnsi="Arial" w:cs="Arial"/>
                <w:sz w:val="24"/>
                <w:szCs w:val="24"/>
              </w:rPr>
              <w:lastRenderedPageBreak/>
              <w:t>Kalamassery</w:t>
            </w:r>
          </w:p>
        </w:tc>
        <w:tc>
          <w:tcPr>
            <w:tcW w:w="2770" w:type="dxa"/>
            <w:vAlign w:val="center"/>
          </w:tcPr>
          <w:p w:rsidR="00F45BE4" w:rsidRPr="0038739B" w:rsidRDefault="00F45BE4" w:rsidP="00F45BE4">
            <w:pPr>
              <w:pStyle w:val="ListParagraph"/>
              <w:numPr>
                <w:ilvl w:val="0"/>
                <w:numId w:val="19"/>
              </w:numPr>
              <w:spacing w:after="0" w:line="360" w:lineRule="auto"/>
              <w:ind w:left="342"/>
              <w:rPr>
                <w:rFonts w:ascii="Arial" w:hAnsi="Arial" w:cs="Arial"/>
                <w:sz w:val="24"/>
                <w:szCs w:val="24"/>
              </w:rPr>
            </w:pPr>
            <w:r w:rsidRPr="0038739B">
              <w:rPr>
                <w:rFonts w:ascii="Arial" w:hAnsi="Arial" w:cs="Arial"/>
                <w:sz w:val="24"/>
                <w:szCs w:val="24"/>
              </w:rPr>
              <w:t>KINFRA Hi Tech Park</w:t>
            </w:r>
          </w:p>
        </w:tc>
        <w:tc>
          <w:tcPr>
            <w:tcW w:w="1809" w:type="dxa"/>
            <w:vAlign w:val="center"/>
          </w:tcPr>
          <w:p w:rsidR="00F45BE4" w:rsidRPr="0038739B" w:rsidRDefault="00F45BE4" w:rsidP="00F45BE4">
            <w:pPr>
              <w:spacing w:after="0" w:line="360" w:lineRule="auto"/>
              <w:ind w:left="-18"/>
              <w:rPr>
                <w:rFonts w:ascii="Arial" w:hAnsi="Arial" w:cs="Arial"/>
                <w:sz w:val="24"/>
                <w:szCs w:val="24"/>
              </w:rPr>
            </w:pPr>
            <w:r w:rsidRPr="0038739B">
              <w:rPr>
                <w:rFonts w:ascii="Arial" w:hAnsi="Arial" w:cs="Arial"/>
                <w:sz w:val="24"/>
                <w:szCs w:val="24"/>
              </w:rPr>
              <w:t>240 acres</w:t>
            </w:r>
          </w:p>
        </w:tc>
        <w:tc>
          <w:tcPr>
            <w:tcW w:w="1335" w:type="dxa"/>
            <w:vAlign w:val="center"/>
          </w:tcPr>
          <w:p w:rsidR="00F45BE4" w:rsidRPr="0038739B" w:rsidRDefault="00F45BE4" w:rsidP="00F45BE4">
            <w:pPr>
              <w:spacing w:after="0" w:line="360" w:lineRule="auto"/>
              <w:jc w:val="center"/>
              <w:rPr>
                <w:rFonts w:ascii="Arial" w:hAnsi="Arial" w:cs="Arial"/>
                <w:sz w:val="24"/>
                <w:szCs w:val="24"/>
              </w:rPr>
            </w:pPr>
            <w:r w:rsidRPr="0038739B">
              <w:rPr>
                <w:rFonts w:ascii="Arial" w:hAnsi="Arial" w:cs="Arial"/>
                <w:sz w:val="24"/>
                <w:szCs w:val="24"/>
              </w:rPr>
              <w:t>11 KV</w:t>
            </w:r>
          </w:p>
        </w:tc>
        <w:tc>
          <w:tcPr>
            <w:tcW w:w="1509" w:type="dxa"/>
            <w:vAlign w:val="center"/>
          </w:tcPr>
          <w:p w:rsidR="00F45BE4" w:rsidRPr="00191927" w:rsidRDefault="0000465C" w:rsidP="0000465C">
            <w:pPr>
              <w:spacing w:after="0"/>
              <w:jc w:val="center"/>
              <w:rPr>
                <w:rFonts w:ascii="Arial" w:hAnsi="Arial" w:cs="Arial"/>
                <w:sz w:val="24"/>
                <w:szCs w:val="24"/>
              </w:rPr>
            </w:pPr>
            <w:r>
              <w:rPr>
                <w:rFonts w:ascii="Arial" w:hAnsi="Arial" w:cs="Arial"/>
                <w:sz w:val="24"/>
                <w:szCs w:val="24"/>
              </w:rPr>
              <w:t>32</w:t>
            </w:r>
          </w:p>
        </w:tc>
      </w:tr>
      <w:tr w:rsidR="00F45BE4" w:rsidRPr="0038739B" w:rsidTr="006560FE">
        <w:trPr>
          <w:trHeight w:val="342"/>
          <w:jc w:val="center"/>
        </w:trPr>
        <w:tc>
          <w:tcPr>
            <w:tcW w:w="1651" w:type="dxa"/>
            <w:vAlign w:val="center"/>
          </w:tcPr>
          <w:p w:rsidR="00F45BE4" w:rsidRPr="0038739B" w:rsidRDefault="00F45BE4" w:rsidP="00F45BE4">
            <w:pPr>
              <w:spacing w:after="0" w:line="360" w:lineRule="auto"/>
              <w:rPr>
                <w:rFonts w:ascii="Arial" w:hAnsi="Arial" w:cs="Arial"/>
                <w:sz w:val="24"/>
                <w:szCs w:val="24"/>
              </w:rPr>
            </w:pPr>
            <w:r w:rsidRPr="0038739B">
              <w:rPr>
                <w:rFonts w:ascii="Arial" w:hAnsi="Arial" w:cs="Arial"/>
                <w:sz w:val="24"/>
                <w:szCs w:val="24"/>
              </w:rPr>
              <w:t>Kanjikode</w:t>
            </w:r>
          </w:p>
        </w:tc>
        <w:tc>
          <w:tcPr>
            <w:tcW w:w="2770" w:type="dxa"/>
            <w:vAlign w:val="center"/>
          </w:tcPr>
          <w:p w:rsidR="00F45BE4" w:rsidRPr="00F45BE4" w:rsidRDefault="00F45BE4" w:rsidP="00F45BE4">
            <w:pPr>
              <w:pStyle w:val="ListParagraph"/>
              <w:numPr>
                <w:ilvl w:val="0"/>
                <w:numId w:val="20"/>
              </w:numPr>
              <w:spacing w:after="0" w:line="360" w:lineRule="auto"/>
              <w:ind w:left="342"/>
              <w:rPr>
                <w:rFonts w:ascii="Arial" w:hAnsi="Arial" w:cs="Arial"/>
                <w:sz w:val="24"/>
                <w:szCs w:val="24"/>
              </w:rPr>
            </w:pPr>
            <w:r w:rsidRPr="0038739B">
              <w:rPr>
                <w:rFonts w:ascii="Arial" w:hAnsi="Arial" w:cs="Arial"/>
                <w:sz w:val="24"/>
                <w:szCs w:val="24"/>
              </w:rPr>
              <w:t>KINFRA Integrated Industrial and Textiles Park.</w:t>
            </w:r>
          </w:p>
        </w:tc>
        <w:tc>
          <w:tcPr>
            <w:tcW w:w="1809" w:type="dxa"/>
            <w:vAlign w:val="center"/>
          </w:tcPr>
          <w:p w:rsidR="00F45BE4" w:rsidRPr="0038739B" w:rsidRDefault="00F45BE4" w:rsidP="00F45BE4">
            <w:pPr>
              <w:spacing w:after="0" w:line="360" w:lineRule="auto"/>
              <w:ind w:left="-18"/>
              <w:rPr>
                <w:rFonts w:ascii="Arial" w:hAnsi="Arial" w:cs="Arial"/>
                <w:sz w:val="24"/>
                <w:szCs w:val="24"/>
              </w:rPr>
            </w:pPr>
            <w:r>
              <w:rPr>
                <w:rFonts w:ascii="Arial" w:hAnsi="Arial" w:cs="Arial"/>
                <w:sz w:val="24"/>
                <w:szCs w:val="24"/>
              </w:rPr>
              <w:t>350 acres</w:t>
            </w:r>
          </w:p>
        </w:tc>
        <w:tc>
          <w:tcPr>
            <w:tcW w:w="1335" w:type="dxa"/>
            <w:vAlign w:val="center"/>
          </w:tcPr>
          <w:p w:rsidR="00F45BE4" w:rsidRPr="0038739B" w:rsidRDefault="00AE5044" w:rsidP="00F45BE4">
            <w:pPr>
              <w:numPr>
                <w:ilvl w:val="0"/>
                <w:numId w:val="33"/>
              </w:numPr>
              <w:spacing w:after="0" w:line="360" w:lineRule="auto"/>
              <w:jc w:val="center"/>
              <w:rPr>
                <w:rFonts w:ascii="Arial" w:hAnsi="Arial" w:cs="Arial"/>
                <w:sz w:val="24"/>
                <w:szCs w:val="24"/>
              </w:rPr>
            </w:pPr>
            <w:r>
              <w:rPr>
                <w:rFonts w:ascii="Arial" w:hAnsi="Arial" w:cs="Arial"/>
                <w:sz w:val="24"/>
                <w:szCs w:val="24"/>
              </w:rPr>
              <w:t>K</w:t>
            </w:r>
            <w:r w:rsidR="00F45BE4" w:rsidRPr="0038739B">
              <w:rPr>
                <w:rFonts w:ascii="Arial" w:hAnsi="Arial" w:cs="Arial"/>
                <w:sz w:val="24"/>
                <w:szCs w:val="24"/>
              </w:rPr>
              <w:t>V</w:t>
            </w:r>
          </w:p>
        </w:tc>
        <w:tc>
          <w:tcPr>
            <w:tcW w:w="1509" w:type="dxa"/>
            <w:vAlign w:val="center"/>
          </w:tcPr>
          <w:p w:rsidR="00F45BE4" w:rsidRPr="00191927" w:rsidRDefault="0000465C" w:rsidP="00F45BE4">
            <w:pPr>
              <w:spacing w:after="0"/>
              <w:jc w:val="center"/>
              <w:rPr>
                <w:rFonts w:ascii="Arial" w:hAnsi="Arial" w:cs="Arial"/>
                <w:sz w:val="24"/>
                <w:szCs w:val="24"/>
              </w:rPr>
            </w:pPr>
            <w:r>
              <w:rPr>
                <w:rFonts w:ascii="Arial" w:hAnsi="Arial" w:cs="Arial"/>
                <w:sz w:val="24"/>
                <w:szCs w:val="24"/>
              </w:rPr>
              <w:t>3</w:t>
            </w:r>
          </w:p>
        </w:tc>
      </w:tr>
    </w:tbl>
    <w:p w:rsidR="00896514" w:rsidRPr="005E318F" w:rsidRDefault="00896514" w:rsidP="005E318F">
      <w:pPr>
        <w:spacing w:line="360" w:lineRule="auto"/>
        <w:ind w:left="720"/>
        <w:jc w:val="both"/>
        <w:rPr>
          <w:rFonts w:ascii="Arial" w:hAnsi="Arial" w:cs="Arial"/>
          <w:sz w:val="24"/>
          <w:szCs w:val="24"/>
        </w:rPr>
      </w:pPr>
    </w:p>
    <w:p w:rsidR="00F45BE4" w:rsidRDefault="00681DCA" w:rsidP="00D511D7">
      <w:pPr>
        <w:spacing w:after="0" w:line="360" w:lineRule="auto"/>
        <w:jc w:val="both"/>
        <w:rPr>
          <w:rFonts w:ascii="Arial" w:hAnsi="Arial" w:cs="Arial"/>
          <w:sz w:val="26"/>
          <w:szCs w:val="26"/>
        </w:rPr>
      </w:pPr>
      <w:r>
        <w:rPr>
          <w:rFonts w:ascii="Arial" w:hAnsi="Arial" w:cs="Arial"/>
          <w:sz w:val="26"/>
          <w:szCs w:val="26"/>
        </w:rPr>
        <w:t>As such</w:t>
      </w:r>
      <w:r w:rsidR="00F45BE4" w:rsidRPr="00700D9D">
        <w:rPr>
          <w:rFonts w:ascii="Arial" w:hAnsi="Arial" w:cs="Arial"/>
          <w:sz w:val="26"/>
          <w:szCs w:val="26"/>
        </w:rPr>
        <w:t>, we are facing much higher technical losses at Kalamassery and Palakkad licensee areas which will be reduced if more and more consumers turned up in these areas and consume more power. KSEBL has agreed in principle to transfer the existing KSEBL consume</w:t>
      </w:r>
      <w:r w:rsidR="00AE5044">
        <w:rPr>
          <w:rFonts w:ascii="Arial" w:hAnsi="Arial" w:cs="Arial"/>
          <w:sz w:val="26"/>
          <w:szCs w:val="26"/>
        </w:rPr>
        <w:t>r</w:t>
      </w:r>
      <w:r w:rsidR="00F45BE4" w:rsidRPr="00700D9D">
        <w:rPr>
          <w:rFonts w:ascii="Arial" w:hAnsi="Arial" w:cs="Arial"/>
          <w:sz w:val="26"/>
          <w:szCs w:val="26"/>
        </w:rPr>
        <w:t>s to KPUPL at KIITP, Kanjikode. After this, we expect that the distribution effi</w:t>
      </w:r>
      <w:r w:rsidR="00F45BE4">
        <w:rPr>
          <w:rFonts w:ascii="Arial" w:hAnsi="Arial" w:cs="Arial"/>
          <w:sz w:val="26"/>
          <w:szCs w:val="26"/>
        </w:rPr>
        <w:t>ciency will marginally improve</w:t>
      </w:r>
      <w:r w:rsidR="00D511D7">
        <w:rPr>
          <w:rFonts w:ascii="Arial" w:hAnsi="Arial" w:cs="Arial"/>
          <w:sz w:val="26"/>
          <w:szCs w:val="26"/>
        </w:rPr>
        <w:t xml:space="preserve"> at KIITP, Palakkad.</w:t>
      </w:r>
    </w:p>
    <w:p w:rsidR="00D511D7" w:rsidRPr="00764FEC" w:rsidRDefault="00D511D7" w:rsidP="00D511D7">
      <w:pPr>
        <w:spacing w:after="0" w:line="240" w:lineRule="auto"/>
        <w:jc w:val="both"/>
        <w:rPr>
          <w:rFonts w:ascii="Arial" w:hAnsi="Arial" w:cs="Arial"/>
          <w:szCs w:val="26"/>
        </w:rPr>
      </w:pPr>
    </w:p>
    <w:p w:rsidR="00896514" w:rsidRDefault="00896514" w:rsidP="00D511D7">
      <w:pPr>
        <w:numPr>
          <w:ilvl w:val="0"/>
          <w:numId w:val="32"/>
        </w:numPr>
        <w:spacing w:after="0" w:line="360" w:lineRule="auto"/>
        <w:ind w:left="0" w:hanging="284"/>
        <w:jc w:val="both"/>
        <w:rPr>
          <w:rFonts w:ascii="Arial" w:hAnsi="Arial" w:cs="Arial"/>
          <w:sz w:val="26"/>
          <w:szCs w:val="26"/>
        </w:rPr>
      </w:pPr>
      <w:r w:rsidRPr="009B48B7">
        <w:rPr>
          <w:rFonts w:ascii="Arial" w:hAnsi="Arial" w:cs="Arial"/>
          <w:sz w:val="26"/>
          <w:szCs w:val="26"/>
        </w:rPr>
        <w:t>The distribution loss also increased due to the ageing of electrical installations at Kakkanad and Kalamassery area.</w:t>
      </w:r>
    </w:p>
    <w:p w:rsidR="00D511D7" w:rsidRDefault="00D511D7" w:rsidP="00D511D7">
      <w:pPr>
        <w:spacing w:after="0" w:line="240" w:lineRule="auto"/>
        <w:jc w:val="both"/>
        <w:rPr>
          <w:rFonts w:ascii="Arial" w:hAnsi="Arial" w:cs="Arial"/>
          <w:sz w:val="26"/>
          <w:szCs w:val="26"/>
          <w:lang w:val="en-US"/>
        </w:rPr>
      </w:pPr>
    </w:p>
    <w:p w:rsidR="00896514" w:rsidRPr="001367CE" w:rsidRDefault="00896514" w:rsidP="001367CE">
      <w:pPr>
        <w:spacing w:after="0" w:line="360" w:lineRule="auto"/>
        <w:jc w:val="both"/>
        <w:rPr>
          <w:rFonts w:ascii="Arial" w:hAnsi="Arial" w:cs="Arial"/>
          <w:sz w:val="26"/>
          <w:szCs w:val="26"/>
        </w:rPr>
      </w:pPr>
      <w:r w:rsidRPr="001367CE">
        <w:rPr>
          <w:rFonts w:ascii="Arial" w:hAnsi="Arial" w:cs="Arial"/>
          <w:sz w:val="26"/>
          <w:szCs w:val="26"/>
          <w:lang w:val="en-US"/>
        </w:rPr>
        <w:t xml:space="preserve">Considering the above facts and the initiatives taken by KPUPL in this respect, it is humbly requested the </w:t>
      </w:r>
      <w:r w:rsidRPr="001367CE">
        <w:rPr>
          <w:rFonts w:ascii="Arial" w:hAnsi="Arial" w:cs="Arial"/>
          <w:sz w:val="26"/>
          <w:szCs w:val="26"/>
        </w:rPr>
        <w:t>Hon’ble Commission</w:t>
      </w:r>
      <w:r w:rsidRPr="001367CE">
        <w:rPr>
          <w:rFonts w:ascii="Arial" w:hAnsi="Arial" w:cs="Arial"/>
          <w:sz w:val="26"/>
          <w:szCs w:val="26"/>
          <w:lang w:val="en-US"/>
        </w:rPr>
        <w:t xml:space="preserve"> to</w:t>
      </w:r>
      <w:r w:rsidR="001367CE">
        <w:rPr>
          <w:rFonts w:ascii="Arial" w:hAnsi="Arial" w:cs="Arial"/>
          <w:sz w:val="26"/>
          <w:szCs w:val="26"/>
          <w:lang w:val="en-US"/>
        </w:rPr>
        <w:t xml:space="preserve"> allow T&amp;D loss </w:t>
      </w:r>
      <w:r w:rsidR="007F378E">
        <w:rPr>
          <w:rFonts w:ascii="Arial" w:hAnsi="Arial" w:cs="Arial"/>
          <w:sz w:val="26"/>
          <w:szCs w:val="26"/>
        </w:rPr>
        <w:t xml:space="preserve">at </w:t>
      </w:r>
      <w:r w:rsidR="00ED212B">
        <w:rPr>
          <w:rFonts w:ascii="Arial" w:hAnsi="Arial" w:cs="Arial"/>
          <w:sz w:val="26"/>
          <w:szCs w:val="26"/>
        </w:rPr>
        <w:t>1.7</w:t>
      </w:r>
      <w:r w:rsidR="006505DA">
        <w:rPr>
          <w:rFonts w:ascii="Arial" w:hAnsi="Arial" w:cs="Arial"/>
          <w:sz w:val="26"/>
          <w:szCs w:val="26"/>
        </w:rPr>
        <w:t>2</w:t>
      </w:r>
      <w:r w:rsidR="007F378E">
        <w:rPr>
          <w:rFonts w:ascii="Arial" w:hAnsi="Arial" w:cs="Arial"/>
          <w:sz w:val="26"/>
          <w:szCs w:val="26"/>
        </w:rPr>
        <w:t>% for the year 201</w:t>
      </w:r>
      <w:r w:rsidR="006505DA">
        <w:rPr>
          <w:rFonts w:ascii="Arial" w:hAnsi="Arial" w:cs="Arial"/>
          <w:sz w:val="26"/>
          <w:szCs w:val="26"/>
        </w:rPr>
        <w:t>7</w:t>
      </w:r>
      <w:r w:rsidR="007F378E">
        <w:rPr>
          <w:rFonts w:ascii="Arial" w:hAnsi="Arial" w:cs="Arial"/>
          <w:sz w:val="26"/>
          <w:szCs w:val="26"/>
        </w:rPr>
        <w:t>-1</w:t>
      </w:r>
      <w:r w:rsidR="006505DA">
        <w:rPr>
          <w:rFonts w:ascii="Arial" w:hAnsi="Arial" w:cs="Arial"/>
          <w:sz w:val="26"/>
          <w:szCs w:val="26"/>
        </w:rPr>
        <w:t>8</w:t>
      </w:r>
      <w:r w:rsidR="007F378E">
        <w:rPr>
          <w:rFonts w:ascii="Arial" w:hAnsi="Arial" w:cs="Arial"/>
          <w:sz w:val="26"/>
          <w:szCs w:val="26"/>
        </w:rPr>
        <w:t>.</w:t>
      </w:r>
    </w:p>
    <w:p w:rsidR="00E4514B" w:rsidRPr="001367CE" w:rsidRDefault="00E4514B" w:rsidP="00D511D7">
      <w:pPr>
        <w:pStyle w:val="ListParagraph"/>
        <w:numPr>
          <w:ilvl w:val="0"/>
          <w:numId w:val="27"/>
        </w:numPr>
        <w:spacing w:before="240" w:line="360" w:lineRule="auto"/>
        <w:ind w:left="0" w:hanging="284"/>
        <w:jc w:val="both"/>
        <w:rPr>
          <w:rFonts w:ascii="Arial" w:hAnsi="Arial" w:cs="Arial"/>
          <w:b/>
          <w:sz w:val="28"/>
          <w:szCs w:val="24"/>
        </w:rPr>
      </w:pPr>
      <w:r w:rsidRPr="001367CE">
        <w:rPr>
          <w:rFonts w:ascii="Arial" w:hAnsi="Arial" w:cs="Arial"/>
          <w:b/>
          <w:sz w:val="28"/>
          <w:szCs w:val="24"/>
        </w:rPr>
        <w:t>O&amp;M Expenses</w:t>
      </w:r>
    </w:p>
    <w:p w:rsidR="00E4514B" w:rsidRPr="005E318F" w:rsidRDefault="00E4514B" w:rsidP="001367CE">
      <w:pPr>
        <w:pStyle w:val="ListParagraph"/>
        <w:spacing w:after="0" w:line="240" w:lineRule="auto"/>
        <w:ind w:left="1080"/>
        <w:jc w:val="both"/>
        <w:rPr>
          <w:rFonts w:ascii="Arial" w:hAnsi="Arial" w:cs="Arial"/>
          <w:sz w:val="24"/>
          <w:szCs w:val="24"/>
        </w:rPr>
      </w:pPr>
    </w:p>
    <w:p w:rsidR="00E4514B" w:rsidRDefault="00E4514B" w:rsidP="001367CE">
      <w:pPr>
        <w:spacing w:after="0" w:line="360" w:lineRule="auto"/>
        <w:jc w:val="both"/>
        <w:rPr>
          <w:rFonts w:ascii="Arial" w:hAnsi="Arial" w:cs="Arial"/>
          <w:sz w:val="26"/>
          <w:szCs w:val="26"/>
        </w:rPr>
      </w:pPr>
      <w:r w:rsidRPr="001367CE">
        <w:rPr>
          <w:rFonts w:ascii="Arial" w:hAnsi="Arial" w:cs="Arial"/>
          <w:sz w:val="26"/>
          <w:szCs w:val="26"/>
        </w:rPr>
        <w:t xml:space="preserve">The O&amp;M expenditure consists of Employee Cost, R&amp;M expenses and A&amp;G Expenses. The comparison of the O&amp;M cost approved by the </w:t>
      </w:r>
      <w:r w:rsidR="005640C9" w:rsidRPr="001367CE">
        <w:rPr>
          <w:rFonts w:ascii="Arial" w:hAnsi="Arial" w:cs="Arial"/>
          <w:sz w:val="26"/>
          <w:szCs w:val="26"/>
        </w:rPr>
        <w:t>Hon’ble</w:t>
      </w:r>
      <w:r w:rsidRPr="001367CE">
        <w:rPr>
          <w:rFonts w:ascii="Arial" w:hAnsi="Arial" w:cs="Arial"/>
          <w:sz w:val="26"/>
          <w:szCs w:val="26"/>
        </w:rPr>
        <w:t xml:space="preserve"> Commission in the ARR order for the year </w:t>
      </w:r>
      <w:r w:rsidR="00087962">
        <w:rPr>
          <w:rFonts w:ascii="Arial" w:hAnsi="Arial" w:cs="Arial"/>
          <w:sz w:val="26"/>
          <w:szCs w:val="26"/>
        </w:rPr>
        <w:t xml:space="preserve">2017-18 </w:t>
      </w:r>
      <w:r w:rsidRPr="001367CE">
        <w:rPr>
          <w:rFonts w:ascii="Arial" w:hAnsi="Arial" w:cs="Arial"/>
          <w:sz w:val="26"/>
          <w:szCs w:val="26"/>
        </w:rPr>
        <w:t xml:space="preserve">and the actual O&amp;M cost incurred by the company during the year </w:t>
      </w:r>
      <w:r w:rsidR="00087962">
        <w:rPr>
          <w:rFonts w:ascii="Arial" w:hAnsi="Arial" w:cs="Arial"/>
          <w:sz w:val="26"/>
          <w:szCs w:val="26"/>
        </w:rPr>
        <w:t xml:space="preserve">2017-18 </w:t>
      </w:r>
      <w:r w:rsidR="001367CE">
        <w:rPr>
          <w:rFonts w:ascii="Arial" w:hAnsi="Arial" w:cs="Arial"/>
          <w:sz w:val="26"/>
          <w:szCs w:val="26"/>
        </w:rPr>
        <w:t>are</w:t>
      </w:r>
      <w:r w:rsidRPr="001367CE">
        <w:rPr>
          <w:rFonts w:ascii="Arial" w:hAnsi="Arial" w:cs="Arial"/>
          <w:sz w:val="26"/>
          <w:szCs w:val="26"/>
        </w:rPr>
        <w:t xml:space="preserve"> detailed </w:t>
      </w:r>
      <w:r w:rsidR="001367CE">
        <w:rPr>
          <w:rFonts w:ascii="Arial" w:hAnsi="Arial" w:cs="Arial"/>
          <w:sz w:val="26"/>
          <w:szCs w:val="26"/>
        </w:rPr>
        <w:t>in Table-</w:t>
      </w:r>
      <w:r w:rsidR="00A36F20">
        <w:rPr>
          <w:rFonts w:ascii="Arial" w:hAnsi="Arial" w:cs="Arial"/>
          <w:sz w:val="26"/>
          <w:szCs w:val="26"/>
        </w:rPr>
        <w:t>8</w:t>
      </w:r>
      <w:r w:rsidRPr="001367CE">
        <w:rPr>
          <w:rFonts w:ascii="Arial" w:hAnsi="Arial" w:cs="Arial"/>
          <w:sz w:val="26"/>
          <w:szCs w:val="26"/>
        </w:rPr>
        <w:t>below.</w:t>
      </w:r>
    </w:p>
    <w:p w:rsidR="00E13BFC" w:rsidRPr="005E318F" w:rsidRDefault="00E13BFC" w:rsidP="007F378E">
      <w:pPr>
        <w:pStyle w:val="ListParagraph"/>
        <w:spacing w:after="0" w:line="360" w:lineRule="auto"/>
        <w:ind w:left="0"/>
        <w:jc w:val="center"/>
        <w:rPr>
          <w:rFonts w:ascii="Arial" w:hAnsi="Arial" w:cs="Arial"/>
          <w:b/>
          <w:sz w:val="24"/>
          <w:szCs w:val="24"/>
        </w:rPr>
      </w:pPr>
      <w:r w:rsidRPr="005E318F">
        <w:rPr>
          <w:rFonts w:ascii="Arial" w:hAnsi="Arial" w:cs="Arial"/>
          <w:b/>
          <w:sz w:val="24"/>
          <w:szCs w:val="24"/>
        </w:rPr>
        <w:t xml:space="preserve">Table - </w:t>
      </w:r>
      <w:r w:rsidR="00A36F20">
        <w:rPr>
          <w:rFonts w:ascii="Arial" w:hAnsi="Arial" w:cs="Arial"/>
          <w:b/>
          <w:sz w:val="24"/>
          <w:szCs w:val="24"/>
        </w:rPr>
        <w:t>8</w:t>
      </w:r>
    </w:p>
    <w:p w:rsidR="00E4514B" w:rsidRPr="001367CE" w:rsidRDefault="00E4514B" w:rsidP="005E318F">
      <w:pPr>
        <w:pStyle w:val="ListParagraph"/>
        <w:spacing w:before="240" w:line="360" w:lineRule="auto"/>
        <w:ind w:left="1080"/>
        <w:jc w:val="right"/>
        <w:rPr>
          <w:rFonts w:ascii="Arial" w:hAnsi="Arial" w:cs="Arial"/>
          <w:szCs w:val="24"/>
        </w:rPr>
      </w:pPr>
      <w:r w:rsidRPr="001367CE">
        <w:rPr>
          <w:rFonts w:ascii="Arial" w:hAnsi="Arial" w:cs="Arial"/>
          <w:szCs w:val="24"/>
        </w:rPr>
        <w:t xml:space="preserve">(Rs. in </w:t>
      </w:r>
      <w:r w:rsidR="005640C9" w:rsidRPr="001367CE">
        <w:rPr>
          <w:rFonts w:ascii="Arial" w:hAnsi="Arial" w:cs="Arial"/>
          <w:szCs w:val="24"/>
        </w:rPr>
        <w:t>Lakhs</w:t>
      </w:r>
      <w:r w:rsidRPr="001367CE">
        <w:rPr>
          <w:rFonts w:ascii="Arial" w:hAnsi="Arial"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694"/>
        <w:gridCol w:w="2495"/>
      </w:tblGrid>
      <w:tr w:rsidR="00E4514B" w:rsidRPr="0038739B" w:rsidTr="002014BB">
        <w:trPr>
          <w:trHeight w:val="702"/>
          <w:jc w:val="center"/>
        </w:trPr>
        <w:tc>
          <w:tcPr>
            <w:tcW w:w="2967" w:type="dxa"/>
            <w:vAlign w:val="center"/>
          </w:tcPr>
          <w:p w:rsidR="00E4514B" w:rsidRPr="0038739B" w:rsidRDefault="00E4514B" w:rsidP="0038739B">
            <w:pPr>
              <w:pStyle w:val="ListParagraph"/>
              <w:spacing w:after="0"/>
              <w:ind w:left="0"/>
              <w:jc w:val="center"/>
              <w:rPr>
                <w:rFonts w:ascii="Arial" w:hAnsi="Arial" w:cs="Arial"/>
                <w:sz w:val="24"/>
                <w:szCs w:val="24"/>
              </w:rPr>
            </w:pPr>
            <w:r w:rsidRPr="0038739B">
              <w:rPr>
                <w:rFonts w:ascii="Arial" w:hAnsi="Arial" w:cs="Arial"/>
                <w:sz w:val="24"/>
                <w:szCs w:val="24"/>
              </w:rPr>
              <w:t>Particulars</w:t>
            </w:r>
          </w:p>
        </w:tc>
        <w:tc>
          <w:tcPr>
            <w:tcW w:w="2694" w:type="dxa"/>
            <w:vAlign w:val="center"/>
          </w:tcPr>
          <w:p w:rsidR="00E4514B" w:rsidRPr="0038739B" w:rsidRDefault="00E4514B" w:rsidP="0080718A">
            <w:pPr>
              <w:pStyle w:val="ListParagraph"/>
              <w:spacing w:after="0"/>
              <w:ind w:left="0"/>
              <w:jc w:val="center"/>
              <w:rPr>
                <w:rFonts w:ascii="Arial" w:hAnsi="Arial" w:cs="Arial"/>
                <w:sz w:val="24"/>
                <w:szCs w:val="24"/>
              </w:rPr>
            </w:pPr>
            <w:r w:rsidRPr="0038739B">
              <w:rPr>
                <w:rFonts w:ascii="Arial" w:hAnsi="Arial" w:cs="Arial"/>
                <w:sz w:val="24"/>
                <w:szCs w:val="24"/>
              </w:rPr>
              <w:t>Approved in the ARR order</w:t>
            </w:r>
          </w:p>
        </w:tc>
        <w:tc>
          <w:tcPr>
            <w:tcW w:w="2495" w:type="dxa"/>
            <w:vAlign w:val="center"/>
          </w:tcPr>
          <w:p w:rsidR="00E4514B" w:rsidRPr="0038739B" w:rsidRDefault="00E4514B" w:rsidP="0080718A">
            <w:pPr>
              <w:pStyle w:val="ListParagraph"/>
              <w:spacing w:after="0"/>
              <w:ind w:left="0"/>
              <w:jc w:val="center"/>
              <w:rPr>
                <w:rFonts w:ascii="Arial" w:hAnsi="Arial" w:cs="Arial"/>
                <w:sz w:val="24"/>
                <w:szCs w:val="24"/>
              </w:rPr>
            </w:pPr>
            <w:r w:rsidRPr="0038739B">
              <w:rPr>
                <w:rFonts w:ascii="Arial" w:hAnsi="Arial" w:cs="Arial"/>
                <w:sz w:val="24"/>
                <w:szCs w:val="24"/>
              </w:rPr>
              <w:t xml:space="preserve">Actual Expenses incurred </w:t>
            </w:r>
          </w:p>
        </w:tc>
      </w:tr>
      <w:tr w:rsidR="007332F5" w:rsidRPr="0038739B" w:rsidTr="002014BB">
        <w:trPr>
          <w:trHeight w:val="548"/>
          <w:jc w:val="center"/>
        </w:trPr>
        <w:tc>
          <w:tcPr>
            <w:tcW w:w="2967" w:type="dxa"/>
            <w:vAlign w:val="center"/>
          </w:tcPr>
          <w:p w:rsidR="007332F5" w:rsidRPr="0038739B" w:rsidRDefault="007332F5" w:rsidP="00B074B8">
            <w:pPr>
              <w:pStyle w:val="ListParagraph"/>
              <w:spacing w:after="0" w:line="360" w:lineRule="auto"/>
              <w:ind w:left="0"/>
              <w:jc w:val="center"/>
              <w:rPr>
                <w:rFonts w:ascii="Arial" w:hAnsi="Arial" w:cs="Arial"/>
                <w:sz w:val="24"/>
                <w:szCs w:val="24"/>
              </w:rPr>
            </w:pPr>
            <w:r w:rsidRPr="0038739B">
              <w:rPr>
                <w:rFonts w:ascii="Arial" w:hAnsi="Arial" w:cs="Arial"/>
                <w:sz w:val="24"/>
                <w:szCs w:val="24"/>
              </w:rPr>
              <w:t>Employee</w:t>
            </w:r>
            <w:bookmarkStart w:id="0" w:name="_GoBack"/>
            <w:bookmarkEnd w:id="0"/>
            <w:r w:rsidRPr="0038739B">
              <w:rPr>
                <w:rFonts w:ascii="Arial" w:hAnsi="Arial" w:cs="Arial"/>
                <w:sz w:val="24"/>
                <w:szCs w:val="24"/>
              </w:rPr>
              <w:t xml:space="preserve"> Expenses</w:t>
            </w:r>
          </w:p>
        </w:tc>
        <w:tc>
          <w:tcPr>
            <w:tcW w:w="2694" w:type="dxa"/>
            <w:vAlign w:val="center"/>
          </w:tcPr>
          <w:p w:rsidR="007332F5" w:rsidRPr="005E318F" w:rsidRDefault="009F0997" w:rsidP="00B074B8">
            <w:pPr>
              <w:pStyle w:val="ListParagraph"/>
              <w:spacing w:after="0" w:line="360" w:lineRule="auto"/>
              <w:ind w:left="0"/>
              <w:jc w:val="center"/>
              <w:rPr>
                <w:rFonts w:ascii="Arial" w:hAnsi="Arial" w:cs="Arial"/>
                <w:sz w:val="24"/>
                <w:szCs w:val="24"/>
              </w:rPr>
            </w:pPr>
            <w:r>
              <w:rPr>
                <w:rFonts w:ascii="Arial" w:hAnsi="Arial" w:cs="Arial"/>
                <w:sz w:val="24"/>
                <w:szCs w:val="24"/>
              </w:rPr>
              <w:t>24.54</w:t>
            </w:r>
          </w:p>
        </w:tc>
        <w:tc>
          <w:tcPr>
            <w:tcW w:w="2495" w:type="dxa"/>
            <w:vAlign w:val="center"/>
          </w:tcPr>
          <w:p w:rsidR="007332F5" w:rsidRPr="005E318F" w:rsidRDefault="009F0997" w:rsidP="00D76B94">
            <w:pPr>
              <w:pStyle w:val="ListParagraph"/>
              <w:spacing w:after="0" w:line="360" w:lineRule="auto"/>
              <w:ind w:left="0"/>
              <w:jc w:val="center"/>
              <w:rPr>
                <w:rFonts w:ascii="Arial" w:hAnsi="Arial" w:cs="Arial"/>
                <w:sz w:val="24"/>
                <w:szCs w:val="24"/>
              </w:rPr>
            </w:pPr>
            <w:r>
              <w:rPr>
                <w:rFonts w:ascii="Arial" w:hAnsi="Arial" w:cs="Arial"/>
                <w:sz w:val="24"/>
                <w:szCs w:val="24"/>
              </w:rPr>
              <w:t>4</w:t>
            </w:r>
            <w:r w:rsidR="00F871F4">
              <w:rPr>
                <w:rFonts w:ascii="Arial" w:hAnsi="Arial" w:cs="Arial"/>
                <w:sz w:val="24"/>
                <w:szCs w:val="24"/>
              </w:rPr>
              <w:t>9</w:t>
            </w:r>
            <w:r>
              <w:rPr>
                <w:rFonts w:ascii="Arial" w:hAnsi="Arial" w:cs="Arial"/>
                <w:sz w:val="24"/>
                <w:szCs w:val="24"/>
              </w:rPr>
              <w:t>.</w:t>
            </w:r>
            <w:r w:rsidR="00F871F4">
              <w:rPr>
                <w:rFonts w:ascii="Arial" w:hAnsi="Arial" w:cs="Arial"/>
                <w:sz w:val="24"/>
                <w:szCs w:val="24"/>
              </w:rPr>
              <w:t>7</w:t>
            </w:r>
            <w:r>
              <w:rPr>
                <w:rFonts w:ascii="Arial" w:hAnsi="Arial" w:cs="Arial"/>
                <w:sz w:val="24"/>
                <w:szCs w:val="24"/>
              </w:rPr>
              <w:t>2</w:t>
            </w:r>
          </w:p>
        </w:tc>
      </w:tr>
      <w:tr w:rsidR="007332F5" w:rsidRPr="0038739B" w:rsidTr="002014BB">
        <w:trPr>
          <w:trHeight w:val="548"/>
          <w:jc w:val="center"/>
        </w:trPr>
        <w:tc>
          <w:tcPr>
            <w:tcW w:w="2967" w:type="dxa"/>
            <w:vAlign w:val="center"/>
          </w:tcPr>
          <w:p w:rsidR="007332F5" w:rsidRPr="0038739B" w:rsidRDefault="007332F5" w:rsidP="00B074B8">
            <w:pPr>
              <w:pStyle w:val="ListParagraph"/>
              <w:spacing w:after="0" w:line="360" w:lineRule="auto"/>
              <w:ind w:left="0"/>
              <w:jc w:val="center"/>
              <w:rPr>
                <w:rFonts w:ascii="Arial" w:hAnsi="Arial" w:cs="Arial"/>
                <w:sz w:val="24"/>
                <w:szCs w:val="24"/>
              </w:rPr>
            </w:pPr>
            <w:r w:rsidRPr="0038739B">
              <w:rPr>
                <w:rFonts w:ascii="Arial" w:hAnsi="Arial" w:cs="Arial"/>
                <w:sz w:val="24"/>
                <w:szCs w:val="24"/>
              </w:rPr>
              <w:t>A&amp;G Expenses</w:t>
            </w:r>
          </w:p>
        </w:tc>
        <w:tc>
          <w:tcPr>
            <w:tcW w:w="2694" w:type="dxa"/>
            <w:vAlign w:val="center"/>
          </w:tcPr>
          <w:p w:rsidR="007332F5" w:rsidRPr="005E318F" w:rsidRDefault="009F0997" w:rsidP="00B074B8">
            <w:pPr>
              <w:pStyle w:val="ListParagraph"/>
              <w:spacing w:after="0" w:line="360" w:lineRule="auto"/>
              <w:ind w:left="0"/>
              <w:jc w:val="center"/>
              <w:rPr>
                <w:rFonts w:ascii="Arial" w:hAnsi="Arial" w:cs="Arial"/>
                <w:sz w:val="24"/>
                <w:szCs w:val="24"/>
              </w:rPr>
            </w:pPr>
            <w:r>
              <w:rPr>
                <w:rFonts w:ascii="Arial" w:hAnsi="Arial" w:cs="Arial"/>
                <w:sz w:val="24"/>
                <w:szCs w:val="24"/>
              </w:rPr>
              <w:t>66.78</w:t>
            </w:r>
          </w:p>
        </w:tc>
        <w:tc>
          <w:tcPr>
            <w:tcW w:w="2495" w:type="dxa"/>
            <w:vAlign w:val="center"/>
          </w:tcPr>
          <w:p w:rsidR="007332F5" w:rsidRPr="005E318F" w:rsidRDefault="00F871F4" w:rsidP="00B074B8">
            <w:pPr>
              <w:pStyle w:val="ListParagraph"/>
              <w:spacing w:after="0" w:line="360" w:lineRule="auto"/>
              <w:ind w:left="0"/>
              <w:jc w:val="center"/>
              <w:rPr>
                <w:rFonts w:ascii="Arial" w:hAnsi="Arial" w:cs="Arial"/>
                <w:sz w:val="24"/>
                <w:szCs w:val="24"/>
              </w:rPr>
            </w:pPr>
            <w:r>
              <w:rPr>
                <w:rFonts w:ascii="Arial" w:hAnsi="Arial" w:cs="Arial"/>
                <w:sz w:val="24"/>
                <w:szCs w:val="24"/>
              </w:rPr>
              <w:t>9</w:t>
            </w:r>
            <w:r w:rsidR="009F0997">
              <w:rPr>
                <w:rFonts w:ascii="Arial" w:hAnsi="Arial" w:cs="Arial"/>
                <w:sz w:val="24"/>
                <w:szCs w:val="24"/>
              </w:rPr>
              <w:t>9.</w:t>
            </w:r>
            <w:r>
              <w:rPr>
                <w:rFonts w:ascii="Arial" w:hAnsi="Arial" w:cs="Arial"/>
                <w:sz w:val="24"/>
                <w:szCs w:val="24"/>
              </w:rPr>
              <w:t>9</w:t>
            </w:r>
            <w:r w:rsidR="009F0997">
              <w:rPr>
                <w:rFonts w:ascii="Arial" w:hAnsi="Arial" w:cs="Arial"/>
                <w:sz w:val="24"/>
                <w:szCs w:val="24"/>
              </w:rPr>
              <w:t>7</w:t>
            </w:r>
          </w:p>
        </w:tc>
      </w:tr>
      <w:tr w:rsidR="007332F5" w:rsidRPr="0038739B" w:rsidTr="002014BB">
        <w:trPr>
          <w:trHeight w:val="562"/>
          <w:jc w:val="center"/>
        </w:trPr>
        <w:tc>
          <w:tcPr>
            <w:tcW w:w="2967" w:type="dxa"/>
            <w:vAlign w:val="center"/>
          </w:tcPr>
          <w:p w:rsidR="007332F5" w:rsidRPr="0038739B" w:rsidRDefault="007332F5" w:rsidP="00B074B8">
            <w:pPr>
              <w:pStyle w:val="ListParagraph"/>
              <w:spacing w:after="0" w:line="360" w:lineRule="auto"/>
              <w:ind w:left="0"/>
              <w:jc w:val="center"/>
              <w:rPr>
                <w:rFonts w:ascii="Arial" w:hAnsi="Arial" w:cs="Arial"/>
                <w:sz w:val="24"/>
                <w:szCs w:val="24"/>
              </w:rPr>
            </w:pPr>
            <w:r w:rsidRPr="0038739B">
              <w:rPr>
                <w:rFonts w:ascii="Arial" w:hAnsi="Arial" w:cs="Arial"/>
                <w:sz w:val="24"/>
                <w:szCs w:val="24"/>
              </w:rPr>
              <w:lastRenderedPageBreak/>
              <w:t>R&amp;M Expenses</w:t>
            </w:r>
          </w:p>
        </w:tc>
        <w:tc>
          <w:tcPr>
            <w:tcW w:w="2694" w:type="dxa"/>
            <w:vAlign w:val="center"/>
          </w:tcPr>
          <w:p w:rsidR="007332F5" w:rsidRPr="005E318F" w:rsidRDefault="009F0997" w:rsidP="00B074B8">
            <w:pPr>
              <w:pStyle w:val="ListParagraph"/>
              <w:spacing w:after="0" w:line="360" w:lineRule="auto"/>
              <w:ind w:left="0"/>
              <w:jc w:val="center"/>
              <w:rPr>
                <w:rFonts w:ascii="Arial" w:hAnsi="Arial" w:cs="Arial"/>
                <w:sz w:val="24"/>
                <w:szCs w:val="24"/>
              </w:rPr>
            </w:pPr>
            <w:r>
              <w:rPr>
                <w:rFonts w:ascii="Arial" w:hAnsi="Arial" w:cs="Arial"/>
                <w:sz w:val="24"/>
                <w:szCs w:val="24"/>
              </w:rPr>
              <w:t>34.12</w:t>
            </w:r>
          </w:p>
        </w:tc>
        <w:tc>
          <w:tcPr>
            <w:tcW w:w="2495" w:type="dxa"/>
            <w:vAlign w:val="center"/>
          </w:tcPr>
          <w:p w:rsidR="007332F5" w:rsidRPr="005E318F" w:rsidRDefault="009F0997" w:rsidP="00D76B94">
            <w:pPr>
              <w:pStyle w:val="ListParagraph"/>
              <w:spacing w:after="0" w:line="360" w:lineRule="auto"/>
              <w:ind w:left="0"/>
              <w:jc w:val="center"/>
              <w:rPr>
                <w:rFonts w:ascii="Arial" w:hAnsi="Arial" w:cs="Arial"/>
                <w:sz w:val="24"/>
                <w:szCs w:val="24"/>
              </w:rPr>
            </w:pPr>
            <w:r>
              <w:rPr>
                <w:rFonts w:ascii="Arial" w:hAnsi="Arial" w:cs="Arial"/>
                <w:sz w:val="24"/>
                <w:szCs w:val="24"/>
              </w:rPr>
              <w:t>89.01</w:t>
            </w:r>
          </w:p>
        </w:tc>
      </w:tr>
      <w:tr w:rsidR="007332F5" w:rsidRPr="0038739B" w:rsidTr="002014BB">
        <w:trPr>
          <w:trHeight w:val="548"/>
          <w:jc w:val="center"/>
        </w:trPr>
        <w:tc>
          <w:tcPr>
            <w:tcW w:w="2967" w:type="dxa"/>
            <w:vAlign w:val="center"/>
          </w:tcPr>
          <w:p w:rsidR="007332F5" w:rsidRPr="0038739B" w:rsidRDefault="007332F5" w:rsidP="00B074B8">
            <w:pPr>
              <w:pStyle w:val="ListParagraph"/>
              <w:spacing w:after="0" w:line="360" w:lineRule="auto"/>
              <w:ind w:left="0"/>
              <w:jc w:val="center"/>
              <w:rPr>
                <w:rFonts w:ascii="Arial" w:hAnsi="Arial" w:cs="Arial"/>
                <w:sz w:val="24"/>
                <w:szCs w:val="24"/>
              </w:rPr>
            </w:pPr>
            <w:r w:rsidRPr="0038739B">
              <w:rPr>
                <w:rFonts w:ascii="Arial" w:hAnsi="Arial" w:cs="Arial"/>
                <w:sz w:val="24"/>
                <w:szCs w:val="24"/>
              </w:rPr>
              <w:t>Total</w:t>
            </w:r>
          </w:p>
        </w:tc>
        <w:tc>
          <w:tcPr>
            <w:tcW w:w="2694" w:type="dxa"/>
            <w:vAlign w:val="center"/>
          </w:tcPr>
          <w:p w:rsidR="007332F5" w:rsidRPr="005E318F" w:rsidRDefault="009F0997" w:rsidP="00B074B8">
            <w:pPr>
              <w:pStyle w:val="ListParagraph"/>
              <w:spacing w:after="0" w:line="360" w:lineRule="auto"/>
              <w:ind w:left="0"/>
              <w:jc w:val="center"/>
              <w:rPr>
                <w:rFonts w:ascii="Arial" w:hAnsi="Arial" w:cs="Arial"/>
                <w:sz w:val="24"/>
                <w:szCs w:val="24"/>
              </w:rPr>
            </w:pPr>
            <w:r>
              <w:rPr>
                <w:rFonts w:ascii="Arial" w:hAnsi="Arial" w:cs="Arial"/>
                <w:sz w:val="24"/>
                <w:szCs w:val="24"/>
              </w:rPr>
              <w:t>125.44</w:t>
            </w:r>
          </w:p>
        </w:tc>
        <w:tc>
          <w:tcPr>
            <w:tcW w:w="2495" w:type="dxa"/>
            <w:vAlign w:val="center"/>
          </w:tcPr>
          <w:p w:rsidR="007332F5" w:rsidRPr="005E318F" w:rsidRDefault="009F0997" w:rsidP="00B074B8">
            <w:pPr>
              <w:pStyle w:val="ListParagraph"/>
              <w:spacing w:after="0" w:line="360" w:lineRule="auto"/>
              <w:ind w:left="0"/>
              <w:jc w:val="center"/>
              <w:rPr>
                <w:rFonts w:ascii="Arial" w:hAnsi="Arial" w:cs="Arial"/>
                <w:sz w:val="24"/>
                <w:szCs w:val="24"/>
              </w:rPr>
            </w:pPr>
            <w:r>
              <w:rPr>
                <w:rFonts w:ascii="Arial" w:hAnsi="Arial" w:cs="Arial"/>
                <w:sz w:val="24"/>
                <w:szCs w:val="24"/>
              </w:rPr>
              <w:t>238.70</w:t>
            </w:r>
          </w:p>
        </w:tc>
      </w:tr>
    </w:tbl>
    <w:p w:rsidR="00E4514B" w:rsidRPr="005E318F" w:rsidRDefault="00E4514B" w:rsidP="00B074B8">
      <w:pPr>
        <w:pStyle w:val="ListParagraph"/>
        <w:spacing w:after="0" w:line="360" w:lineRule="auto"/>
        <w:ind w:left="1080"/>
        <w:jc w:val="both"/>
        <w:rPr>
          <w:rFonts w:ascii="Arial" w:hAnsi="Arial" w:cs="Arial"/>
          <w:sz w:val="24"/>
          <w:szCs w:val="24"/>
        </w:rPr>
      </w:pPr>
    </w:p>
    <w:p w:rsidR="00A36F20" w:rsidRDefault="00E4514B" w:rsidP="001367CE">
      <w:pPr>
        <w:spacing w:after="0" w:line="360" w:lineRule="auto"/>
        <w:jc w:val="both"/>
        <w:rPr>
          <w:rFonts w:ascii="Arial" w:hAnsi="Arial" w:cs="Arial"/>
          <w:sz w:val="26"/>
          <w:szCs w:val="26"/>
        </w:rPr>
      </w:pPr>
      <w:r w:rsidRPr="001367CE">
        <w:rPr>
          <w:rFonts w:ascii="Arial" w:hAnsi="Arial" w:cs="Arial"/>
          <w:sz w:val="26"/>
          <w:szCs w:val="26"/>
        </w:rPr>
        <w:t xml:space="preserve">O&amp;M expenditure incurred by the company during the year </w:t>
      </w:r>
      <w:r w:rsidR="00087962">
        <w:rPr>
          <w:rFonts w:ascii="Arial" w:hAnsi="Arial" w:cs="Arial"/>
          <w:sz w:val="26"/>
          <w:szCs w:val="26"/>
        </w:rPr>
        <w:t>2017-18</w:t>
      </w:r>
      <w:r w:rsidR="00AA2C1D" w:rsidRPr="001367CE">
        <w:rPr>
          <w:rFonts w:ascii="Arial" w:hAnsi="Arial" w:cs="Arial"/>
          <w:sz w:val="26"/>
          <w:szCs w:val="26"/>
        </w:rPr>
        <w:t xml:space="preserve">was more than </w:t>
      </w:r>
      <w:r w:rsidRPr="001367CE">
        <w:rPr>
          <w:rFonts w:ascii="Arial" w:hAnsi="Arial" w:cs="Arial"/>
          <w:sz w:val="26"/>
          <w:szCs w:val="26"/>
        </w:rPr>
        <w:t xml:space="preserve">the O&amp;M expenses approved by the </w:t>
      </w:r>
      <w:r w:rsidR="005640C9" w:rsidRPr="001367CE">
        <w:rPr>
          <w:rFonts w:ascii="Arial" w:hAnsi="Arial" w:cs="Arial"/>
          <w:sz w:val="26"/>
          <w:szCs w:val="26"/>
        </w:rPr>
        <w:t>Hon’ble</w:t>
      </w:r>
      <w:r w:rsidRPr="001367CE">
        <w:rPr>
          <w:rFonts w:ascii="Arial" w:hAnsi="Arial" w:cs="Arial"/>
          <w:sz w:val="26"/>
          <w:szCs w:val="26"/>
        </w:rPr>
        <w:t xml:space="preserve"> Commission in the </w:t>
      </w:r>
      <w:r w:rsidRPr="00A36F20">
        <w:rPr>
          <w:rFonts w:ascii="Arial" w:hAnsi="Arial" w:cs="Arial"/>
          <w:sz w:val="26"/>
          <w:szCs w:val="26"/>
        </w:rPr>
        <w:t>ARR order</w:t>
      </w:r>
      <w:r w:rsidR="00EA672F">
        <w:rPr>
          <w:rFonts w:ascii="Arial" w:hAnsi="Arial" w:cs="Arial"/>
          <w:sz w:val="26"/>
          <w:szCs w:val="26"/>
        </w:rPr>
        <w:t xml:space="preserve">. </w:t>
      </w:r>
      <w:r w:rsidRPr="001367CE">
        <w:rPr>
          <w:rFonts w:ascii="Arial" w:hAnsi="Arial" w:cs="Arial"/>
          <w:sz w:val="26"/>
          <w:szCs w:val="26"/>
        </w:rPr>
        <w:t xml:space="preserve">R&amp;M cost incurred during </w:t>
      </w:r>
      <w:r w:rsidR="00087962">
        <w:rPr>
          <w:rFonts w:ascii="Arial" w:hAnsi="Arial" w:cs="Arial"/>
          <w:sz w:val="26"/>
          <w:szCs w:val="26"/>
        </w:rPr>
        <w:t xml:space="preserve">2017-18 </w:t>
      </w:r>
      <w:r w:rsidRPr="001367CE">
        <w:rPr>
          <w:rFonts w:ascii="Arial" w:hAnsi="Arial" w:cs="Arial"/>
          <w:sz w:val="26"/>
          <w:szCs w:val="26"/>
        </w:rPr>
        <w:t xml:space="preserve">is </w:t>
      </w:r>
      <w:r w:rsidR="00AD4201" w:rsidRPr="001367CE">
        <w:rPr>
          <w:rFonts w:ascii="Arial" w:hAnsi="Arial" w:cs="Arial"/>
          <w:sz w:val="26"/>
          <w:szCs w:val="26"/>
        </w:rPr>
        <w:t xml:space="preserve">mainly for the operation and maintenance of the sub-station which was outsourced through tendering and hence the cost </w:t>
      </w:r>
      <w:r w:rsidR="0082605C">
        <w:rPr>
          <w:rFonts w:ascii="Arial" w:hAnsi="Arial" w:cs="Arial"/>
          <w:sz w:val="26"/>
          <w:szCs w:val="26"/>
        </w:rPr>
        <w:t>h</w:t>
      </w:r>
      <w:r w:rsidR="00E338E5" w:rsidRPr="001367CE">
        <w:rPr>
          <w:rFonts w:ascii="Arial" w:hAnsi="Arial" w:cs="Arial"/>
          <w:sz w:val="26"/>
          <w:szCs w:val="26"/>
        </w:rPr>
        <w:t xml:space="preserve">as to be considered as an uncontrollable </w:t>
      </w:r>
      <w:r w:rsidR="00343345" w:rsidRPr="001367CE">
        <w:rPr>
          <w:rFonts w:ascii="Arial" w:hAnsi="Arial" w:cs="Arial"/>
          <w:sz w:val="26"/>
          <w:szCs w:val="26"/>
        </w:rPr>
        <w:t>expense.</w:t>
      </w:r>
    </w:p>
    <w:p w:rsidR="00A36F20" w:rsidRPr="00A36F20" w:rsidRDefault="00A36F20" w:rsidP="00A36F20">
      <w:pPr>
        <w:spacing w:after="0" w:line="240" w:lineRule="auto"/>
        <w:jc w:val="both"/>
        <w:rPr>
          <w:rFonts w:ascii="Arial" w:hAnsi="Arial" w:cs="Arial"/>
          <w:sz w:val="20"/>
          <w:szCs w:val="26"/>
        </w:rPr>
      </w:pPr>
    </w:p>
    <w:p w:rsidR="00A36F20" w:rsidRDefault="00DE3669" w:rsidP="001367CE">
      <w:pPr>
        <w:spacing w:after="0" w:line="360" w:lineRule="auto"/>
        <w:jc w:val="both"/>
        <w:rPr>
          <w:rFonts w:ascii="Arial" w:hAnsi="Arial" w:cs="Arial"/>
          <w:sz w:val="26"/>
          <w:szCs w:val="26"/>
        </w:rPr>
      </w:pPr>
      <w:r w:rsidRPr="00DE3669">
        <w:rPr>
          <w:rFonts w:ascii="Arial" w:hAnsi="Arial" w:cs="Arial"/>
          <w:sz w:val="26"/>
          <w:szCs w:val="26"/>
        </w:rPr>
        <w:t>A&amp;G Expenses were on higher side due to the remittance of Electricity duty under section 3 of the Kerala Electricity Duty Act, 1963 to the tune of Rs.4</w:t>
      </w:r>
      <w:r w:rsidR="009F0997">
        <w:rPr>
          <w:rFonts w:ascii="Arial" w:hAnsi="Arial" w:cs="Arial"/>
          <w:sz w:val="26"/>
          <w:szCs w:val="26"/>
        </w:rPr>
        <w:t>8.62</w:t>
      </w:r>
      <w:r w:rsidR="00EA672F">
        <w:rPr>
          <w:rFonts w:ascii="Arial" w:hAnsi="Arial" w:cs="Arial"/>
          <w:sz w:val="26"/>
          <w:szCs w:val="26"/>
        </w:rPr>
        <w:t xml:space="preserve"> l</w:t>
      </w:r>
      <w:r w:rsidRPr="00DE3669">
        <w:rPr>
          <w:rFonts w:ascii="Arial" w:hAnsi="Arial" w:cs="Arial"/>
          <w:sz w:val="26"/>
          <w:szCs w:val="26"/>
        </w:rPr>
        <w:t>akhs.</w:t>
      </w:r>
    </w:p>
    <w:p w:rsidR="00A36F20" w:rsidRPr="00A36F20" w:rsidRDefault="00A36F20" w:rsidP="00A36F20">
      <w:pPr>
        <w:spacing w:after="0" w:line="240" w:lineRule="auto"/>
        <w:jc w:val="both"/>
        <w:rPr>
          <w:rFonts w:ascii="Arial" w:hAnsi="Arial" w:cs="Arial"/>
          <w:sz w:val="20"/>
          <w:szCs w:val="26"/>
        </w:rPr>
      </w:pPr>
    </w:p>
    <w:p w:rsidR="00DE3669" w:rsidRDefault="00DE3669" w:rsidP="001367CE">
      <w:pPr>
        <w:spacing w:after="0" w:line="360" w:lineRule="auto"/>
        <w:jc w:val="both"/>
        <w:rPr>
          <w:rFonts w:ascii="Arial" w:hAnsi="Arial" w:cs="Arial"/>
          <w:sz w:val="26"/>
          <w:szCs w:val="26"/>
        </w:rPr>
      </w:pPr>
      <w:r w:rsidRPr="00DE3669">
        <w:rPr>
          <w:rFonts w:ascii="Arial" w:hAnsi="Arial" w:cs="Arial"/>
          <w:sz w:val="26"/>
          <w:szCs w:val="26"/>
        </w:rPr>
        <w:t>However, the Employee cost, R&amp;M Expenses and A&amp;G Expenses of the yester power distribution licensee</w:t>
      </w:r>
      <w:r>
        <w:rPr>
          <w:rFonts w:ascii="Arial" w:hAnsi="Arial" w:cs="Arial"/>
          <w:sz w:val="26"/>
          <w:szCs w:val="26"/>
        </w:rPr>
        <w:t>,</w:t>
      </w:r>
      <w:r w:rsidRPr="00DE3669">
        <w:rPr>
          <w:rFonts w:ascii="Arial" w:hAnsi="Arial" w:cs="Arial"/>
          <w:sz w:val="26"/>
          <w:szCs w:val="26"/>
        </w:rPr>
        <w:t xml:space="preserve"> KEPIP was a portion of the total expenses and hence not comparable. The various O&amp;M expenditures actually incurred by the company are detailed below for the kind perusal of the Hon</w:t>
      </w:r>
      <w:r>
        <w:rPr>
          <w:rFonts w:ascii="Arial" w:hAnsi="Arial" w:cs="Arial"/>
          <w:sz w:val="26"/>
          <w:szCs w:val="26"/>
        </w:rPr>
        <w:t>’ble</w:t>
      </w:r>
      <w:r w:rsidRPr="00DE3669">
        <w:rPr>
          <w:rFonts w:ascii="Arial" w:hAnsi="Arial" w:cs="Arial"/>
          <w:sz w:val="26"/>
          <w:szCs w:val="26"/>
        </w:rPr>
        <w:t xml:space="preserve"> Commission.</w:t>
      </w:r>
      <w:r w:rsidR="00892E80" w:rsidRPr="00DE3669">
        <w:rPr>
          <w:rFonts w:ascii="Arial" w:hAnsi="Arial" w:cs="Arial"/>
          <w:sz w:val="26"/>
          <w:szCs w:val="26"/>
        </w:rPr>
        <w:t>Hon</w:t>
      </w:r>
      <w:r w:rsidR="00892E80">
        <w:rPr>
          <w:rFonts w:ascii="Arial" w:hAnsi="Arial" w:cs="Arial"/>
          <w:sz w:val="26"/>
          <w:szCs w:val="26"/>
        </w:rPr>
        <w:t xml:space="preserve">’ble </w:t>
      </w:r>
      <w:r w:rsidR="00892E80" w:rsidRPr="00DE3669">
        <w:rPr>
          <w:rFonts w:ascii="Arial" w:hAnsi="Arial" w:cs="Arial"/>
          <w:sz w:val="26"/>
          <w:szCs w:val="26"/>
        </w:rPr>
        <w:t>Commission may kindly note that only two personnel for the administrative function w</w:t>
      </w:r>
      <w:r w:rsidR="00892E80">
        <w:rPr>
          <w:rFonts w:ascii="Arial" w:hAnsi="Arial" w:cs="Arial"/>
          <w:sz w:val="26"/>
          <w:szCs w:val="26"/>
        </w:rPr>
        <w:t>ere</w:t>
      </w:r>
      <w:r w:rsidR="00892E80" w:rsidRPr="00DE3669">
        <w:rPr>
          <w:rFonts w:ascii="Arial" w:hAnsi="Arial" w:cs="Arial"/>
          <w:sz w:val="26"/>
          <w:szCs w:val="26"/>
        </w:rPr>
        <w:t xml:space="preserve"> posted on regular role including the CEO and all other functions have been outsourced during the year. </w:t>
      </w:r>
      <w:r w:rsidR="00892E80">
        <w:rPr>
          <w:rFonts w:ascii="Arial" w:hAnsi="Arial" w:cs="Arial"/>
          <w:sz w:val="26"/>
          <w:szCs w:val="26"/>
        </w:rPr>
        <w:t>Employee cost</w:t>
      </w:r>
      <w:r w:rsidR="00892E80" w:rsidRPr="00DE3669">
        <w:rPr>
          <w:rFonts w:ascii="Arial" w:hAnsi="Arial" w:cs="Arial"/>
          <w:sz w:val="26"/>
          <w:szCs w:val="26"/>
        </w:rPr>
        <w:t xml:space="preserve"> were increased due to the outsourcing of manpower for the </w:t>
      </w:r>
      <w:r w:rsidR="00892E80">
        <w:rPr>
          <w:rFonts w:ascii="Arial" w:hAnsi="Arial" w:cs="Arial"/>
          <w:sz w:val="26"/>
          <w:szCs w:val="26"/>
        </w:rPr>
        <w:t>technical and</w:t>
      </w:r>
      <w:r w:rsidR="00892E80" w:rsidRPr="00DE3669">
        <w:rPr>
          <w:rFonts w:ascii="Arial" w:hAnsi="Arial" w:cs="Arial"/>
          <w:sz w:val="26"/>
          <w:szCs w:val="26"/>
        </w:rPr>
        <w:t xml:space="preserve"> other support functions.</w:t>
      </w:r>
    </w:p>
    <w:p w:rsidR="007F378E" w:rsidRDefault="007F378E" w:rsidP="007F378E">
      <w:pPr>
        <w:spacing w:after="0" w:line="240" w:lineRule="auto"/>
        <w:jc w:val="both"/>
        <w:rPr>
          <w:rFonts w:ascii="Arial" w:hAnsi="Arial" w:cs="Arial"/>
          <w:sz w:val="26"/>
          <w:szCs w:val="26"/>
        </w:rPr>
      </w:pPr>
    </w:p>
    <w:p w:rsidR="00E4514B" w:rsidRPr="001367CE" w:rsidRDefault="00E4514B" w:rsidP="0082605C">
      <w:pPr>
        <w:pStyle w:val="ListParagraph"/>
        <w:numPr>
          <w:ilvl w:val="0"/>
          <w:numId w:val="35"/>
        </w:numPr>
        <w:spacing w:after="0" w:line="360" w:lineRule="auto"/>
        <w:ind w:left="360"/>
        <w:jc w:val="both"/>
        <w:rPr>
          <w:rFonts w:ascii="Arial" w:hAnsi="Arial" w:cs="Arial"/>
          <w:sz w:val="28"/>
          <w:szCs w:val="26"/>
        </w:rPr>
      </w:pPr>
      <w:r w:rsidRPr="001367CE">
        <w:rPr>
          <w:rFonts w:ascii="Arial" w:hAnsi="Arial" w:cs="Arial"/>
          <w:b/>
          <w:sz w:val="28"/>
          <w:szCs w:val="24"/>
        </w:rPr>
        <w:t>Employee Expenses</w:t>
      </w:r>
    </w:p>
    <w:p w:rsidR="00E4514B" w:rsidRPr="005E318F" w:rsidRDefault="00E4514B" w:rsidP="001367CE">
      <w:pPr>
        <w:pStyle w:val="ListParagraph"/>
        <w:spacing w:after="0" w:line="240" w:lineRule="auto"/>
        <w:ind w:left="1080"/>
        <w:jc w:val="both"/>
        <w:rPr>
          <w:rFonts w:ascii="Arial" w:hAnsi="Arial" w:cs="Arial"/>
          <w:sz w:val="24"/>
          <w:szCs w:val="24"/>
        </w:rPr>
      </w:pPr>
    </w:p>
    <w:p w:rsidR="00E4514B" w:rsidRPr="001367CE" w:rsidRDefault="00E4514B" w:rsidP="001367CE">
      <w:pPr>
        <w:spacing w:after="0" w:line="360" w:lineRule="auto"/>
        <w:jc w:val="both"/>
        <w:rPr>
          <w:rFonts w:ascii="Arial" w:hAnsi="Arial" w:cs="Arial"/>
          <w:sz w:val="26"/>
          <w:szCs w:val="26"/>
        </w:rPr>
      </w:pPr>
      <w:r w:rsidRPr="001367CE">
        <w:rPr>
          <w:rFonts w:ascii="Arial" w:hAnsi="Arial" w:cs="Arial"/>
          <w:sz w:val="26"/>
          <w:szCs w:val="26"/>
        </w:rPr>
        <w:t xml:space="preserve">A comparison of the employee cost approved in the ARR and the actual employee cost incurred by the company during the year </w:t>
      </w:r>
      <w:r w:rsidR="00087962">
        <w:rPr>
          <w:rFonts w:ascii="Arial" w:hAnsi="Arial" w:cs="Arial"/>
          <w:sz w:val="26"/>
          <w:szCs w:val="26"/>
        </w:rPr>
        <w:t xml:space="preserve">2017-18 </w:t>
      </w:r>
      <w:r w:rsidRPr="001367CE">
        <w:rPr>
          <w:rFonts w:ascii="Arial" w:hAnsi="Arial" w:cs="Arial"/>
          <w:sz w:val="26"/>
          <w:szCs w:val="26"/>
        </w:rPr>
        <w:t xml:space="preserve">is tabulated </w:t>
      </w:r>
      <w:r w:rsidR="007F378E">
        <w:rPr>
          <w:rFonts w:ascii="Arial" w:hAnsi="Arial" w:cs="Arial"/>
          <w:sz w:val="26"/>
          <w:szCs w:val="26"/>
        </w:rPr>
        <w:t>in Table-</w:t>
      </w:r>
      <w:r w:rsidR="00732E8F">
        <w:rPr>
          <w:rFonts w:ascii="Arial" w:hAnsi="Arial" w:cs="Arial"/>
          <w:sz w:val="26"/>
          <w:szCs w:val="26"/>
        </w:rPr>
        <w:t>9</w:t>
      </w:r>
      <w:r w:rsidRPr="001367CE">
        <w:rPr>
          <w:rFonts w:ascii="Arial" w:hAnsi="Arial" w:cs="Arial"/>
          <w:sz w:val="26"/>
          <w:szCs w:val="26"/>
        </w:rPr>
        <w:t>below.</w:t>
      </w:r>
    </w:p>
    <w:p w:rsidR="00E13BFC" w:rsidRPr="005E318F" w:rsidRDefault="00E13BFC" w:rsidP="001367CE">
      <w:pPr>
        <w:pStyle w:val="ListParagraph"/>
        <w:spacing w:after="0"/>
        <w:ind w:left="0"/>
        <w:jc w:val="center"/>
        <w:rPr>
          <w:rFonts w:ascii="Arial" w:hAnsi="Arial" w:cs="Arial"/>
          <w:sz w:val="24"/>
          <w:szCs w:val="24"/>
        </w:rPr>
      </w:pPr>
      <w:r w:rsidRPr="005E318F">
        <w:rPr>
          <w:rFonts w:ascii="Arial" w:hAnsi="Arial" w:cs="Arial"/>
          <w:b/>
          <w:sz w:val="24"/>
          <w:szCs w:val="24"/>
        </w:rPr>
        <w:t xml:space="preserve">Table - </w:t>
      </w:r>
      <w:r w:rsidR="00732E8F">
        <w:rPr>
          <w:rFonts w:ascii="Arial" w:hAnsi="Arial" w:cs="Arial"/>
          <w:b/>
          <w:sz w:val="24"/>
          <w:szCs w:val="24"/>
        </w:rPr>
        <w:t>9</w:t>
      </w:r>
    </w:p>
    <w:p w:rsidR="00E4514B" w:rsidRPr="001367CE" w:rsidRDefault="00E4514B" w:rsidP="005E318F">
      <w:pPr>
        <w:pStyle w:val="ListParagraph"/>
        <w:spacing w:before="240" w:line="360" w:lineRule="auto"/>
        <w:ind w:left="1080"/>
        <w:jc w:val="right"/>
        <w:rPr>
          <w:rFonts w:ascii="Arial" w:hAnsi="Arial" w:cs="Arial"/>
          <w:szCs w:val="24"/>
        </w:rPr>
      </w:pPr>
      <w:r w:rsidRPr="001367CE">
        <w:rPr>
          <w:rFonts w:ascii="Arial" w:hAnsi="Arial" w:cs="Arial"/>
          <w:szCs w:val="24"/>
        </w:rPr>
        <w:t xml:space="preserve">(Rs. in </w:t>
      </w:r>
      <w:r w:rsidR="005640C9" w:rsidRPr="001367CE">
        <w:rPr>
          <w:rFonts w:ascii="Arial" w:hAnsi="Arial" w:cs="Arial"/>
          <w:szCs w:val="24"/>
        </w:rPr>
        <w:t>Lakhs</w:t>
      </w:r>
      <w:r w:rsidRPr="001367CE">
        <w:rPr>
          <w:rFonts w:ascii="Arial" w:hAnsi="Arial" w:cs="Arial"/>
          <w:szCs w:val="24"/>
        </w:rPr>
        <w:t>)</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4961"/>
      </w:tblGrid>
      <w:tr w:rsidR="00E4514B" w:rsidRPr="0038739B" w:rsidTr="0038739B">
        <w:trPr>
          <w:jc w:val="center"/>
        </w:trPr>
        <w:tc>
          <w:tcPr>
            <w:tcW w:w="3969" w:type="dxa"/>
          </w:tcPr>
          <w:p w:rsidR="00E4514B" w:rsidRPr="0038739B" w:rsidRDefault="00E4514B" w:rsidP="00B074B8">
            <w:pPr>
              <w:pStyle w:val="ListParagraph"/>
              <w:spacing w:before="240" w:after="0" w:line="360" w:lineRule="auto"/>
              <w:ind w:left="0"/>
              <w:jc w:val="center"/>
              <w:rPr>
                <w:rFonts w:ascii="Arial" w:hAnsi="Arial" w:cs="Arial"/>
                <w:sz w:val="24"/>
                <w:szCs w:val="24"/>
              </w:rPr>
            </w:pPr>
            <w:r w:rsidRPr="0038739B">
              <w:rPr>
                <w:rFonts w:ascii="Arial" w:hAnsi="Arial" w:cs="Arial"/>
                <w:sz w:val="24"/>
                <w:szCs w:val="24"/>
              </w:rPr>
              <w:t>Approved in ARR order</w:t>
            </w:r>
            <w:r w:rsidR="00087962">
              <w:rPr>
                <w:rFonts w:ascii="Arial" w:hAnsi="Arial" w:cs="Arial"/>
                <w:sz w:val="26"/>
                <w:szCs w:val="26"/>
              </w:rPr>
              <w:t>2017-18</w:t>
            </w:r>
          </w:p>
        </w:tc>
        <w:tc>
          <w:tcPr>
            <w:tcW w:w="4961" w:type="dxa"/>
          </w:tcPr>
          <w:p w:rsidR="00E4514B" w:rsidRPr="0038739B" w:rsidRDefault="00E4514B" w:rsidP="00B074B8">
            <w:pPr>
              <w:pStyle w:val="ListParagraph"/>
              <w:spacing w:before="240" w:after="0" w:line="360" w:lineRule="auto"/>
              <w:ind w:left="0"/>
              <w:jc w:val="center"/>
              <w:rPr>
                <w:rFonts w:ascii="Arial" w:hAnsi="Arial" w:cs="Arial"/>
                <w:sz w:val="24"/>
                <w:szCs w:val="24"/>
              </w:rPr>
            </w:pPr>
            <w:r w:rsidRPr="0038739B">
              <w:rPr>
                <w:rFonts w:ascii="Arial" w:hAnsi="Arial" w:cs="Arial"/>
                <w:sz w:val="24"/>
                <w:szCs w:val="24"/>
              </w:rPr>
              <w:t>Actual expenses incurred</w:t>
            </w:r>
          </w:p>
        </w:tc>
      </w:tr>
      <w:tr w:rsidR="00E4514B" w:rsidRPr="0038739B" w:rsidTr="0038739B">
        <w:trPr>
          <w:jc w:val="center"/>
        </w:trPr>
        <w:tc>
          <w:tcPr>
            <w:tcW w:w="3969" w:type="dxa"/>
            <w:vAlign w:val="bottom"/>
          </w:tcPr>
          <w:p w:rsidR="00E4514B" w:rsidRPr="0038739B" w:rsidRDefault="009F0997" w:rsidP="0038739B">
            <w:pPr>
              <w:pStyle w:val="ListParagraph"/>
              <w:spacing w:before="240" w:after="0" w:line="360" w:lineRule="auto"/>
              <w:ind w:left="0"/>
              <w:jc w:val="right"/>
              <w:rPr>
                <w:rFonts w:ascii="Arial" w:hAnsi="Arial" w:cs="Arial"/>
                <w:sz w:val="24"/>
                <w:szCs w:val="24"/>
              </w:rPr>
            </w:pPr>
            <w:r>
              <w:rPr>
                <w:rFonts w:ascii="Arial" w:hAnsi="Arial" w:cs="Arial"/>
                <w:sz w:val="24"/>
                <w:szCs w:val="24"/>
              </w:rPr>
              <w:t>24.54</w:t>
            </w:r>
          </w:p>
        </w:tc>
        <w:tc>
          <w:tcPr>
            <w:tcW w:w="4961" w:type="dxa"/>
            <w:vAlign w:val="bottom"/>
          </w:tcPr>
          <w:p w:rsidR="00E4514B" w:rsidRPr="0038739B" w:rsidRDefault="009F0997" w:rsidP="00D76B94">
            <w:pPr>
              <w:pStyle w:val="ListParagraph"/>
              <w:spacing w:before="240" w:after="0" w:line="360" w:lineRule="auto"/>
              <w:ind w:left="0"/>
              <w:jc w:val="right"/>
              <w:rPr>
                <w:rFonts w:ascii="Arial" w:hAnsi="Arial" w:cs="Arial"/>
                <w:sz w:val="24"/>
                <w:szCs w:val="24"/>
              </w:rPr>
            </w:pPr>
            <w:r w:rsidRPr="00EA672F">
              <w:rPr>
                <w:rFonts w:ascii="Arial" w:hAnsi="Arial" w:cs="Arial"/>
                <w:sz w:val="24"/>
                <w:szCs w:val="24"/>
              </w:rPr>
              <w:t>4</w:t>
            </w:r>
            <w:r w:rsidR="00F871F4" w:rsidRPr="00EA672F">
              <w:rPr>
                <w:rFonts w:ascii="Arial" w:hAnsi="Arial" w:cs="Arial"/>
                <w:sz w:val="24"/>
                <w:szCs w:val="24"/>
              </w:rPr>
              <w:t>9</w:t>
            </w:r>
            <w:r w:rsidRPr="00EA672F">
              <w:rPr>
                <w:rFonts w:ascii="Arial" w:hAnsi="Arial" w:cs="Arial"/>
                <w:sz w:val="24"/>
                <w:szCs w:val="24"/>
              </w:rPr>
              <w:t>.</w:t>
            </w:r>
            <w:r w:rsidR="00F871F4" w:rsidRPr="00EA672F">
              <w:rPr>
                <w:rFonts w:ascii="Arial" w:hAnsi="Arial" w:cs="Arial"/>
                <w:sz w:val="24"/>
                <w:szCs w:val="24"/>
              </w:rPr>
              <w:t>7</w:t>
            </w:r>
            <w:r w:rsidRPr="00EA672F">
              <w:rPr>
                <w:rFonts w:ascii="Arial" w:hAnsi="Arial" w:cs="Arial"/>
                <w:sz w:val="24"/>
                <w:szCs w:val="24"/>
              </w:rPr>
              <w:t>2</w:t>
            </w:r>
          </w:p>
        </w:tc>
      </w:tr>
    </w:tbl>
    <w:p w:rsidR="00EE1DFE" w:rsidRPr="005E318F" w:rsidRDefault="00EE1DFE" w:rsidP="001367CE">
      <w:pPr>
        <w:spacing w:after="0" w:line="360" w:lineRule="auto"/>
        <w:jc w:val="both"/>
        <w:rPr>
          <w:rFonts w:ascii="Arial" w:hAnsi="Arial" w:cs="Arial"/>
          <w:sz w:val="24"/>
          <w:szCs w:val="24"/>
        </w:rPr>
      </w:pPr>
    </w:p>
    <w:p w:rsidR="00B074B8" w:rsidRDefault="00B074B8" w:rsidP="001367CE">
      <w:pPr>
        <w:spacing w:after="0" w:line="360" w:lineRule="auto"/>
        <w:jc w:val="both"/>
        <w:rPr>
          <w:rFonts w:ascii="Arial" w:hAnsi="Arial" w:cs="Arial"/>
          <w:sz w:val="26"/>
          <w:szCs w:val="26"/>
        </w:rPr>
      </w:pPr>
      <w:r w:rsidRPr="00B074B8">
        <w:rPr>
          <w:rFonts w:ascii="Arial" w:hAnsi="Arial" w:cs="Arial"/>
          <w:sz w:val="26"/>
          <w:szCs w:val="26"/>
        </w:rPr>
        <w:lastRenderedPageBreak/>
        <w:t xml:space="preserve">During the year </w:t>
      </w:r>
      <w:r w:rsidR="00087962">
        <w:rPr>
          <w:rFonts w:ascii="Arial" w:hAnsi="Arial" w:cs="Arial"/>
          <w:sz w:val="26"/>
          <w:szCs w:val="26"/>
        </w:rPr>
        <w:t>2017-18</w:t>
      </w:r>
      <w:r w:rsidRPr="00B074B8">
        <w:rPr>
          <w:rFonts w:ascii="Arial" w:hAnsi="Arial" w:cs="Arial"/>
          <w:sz w:val="26"/>
          <w:szCs w:val="26"/>
        </w:rPr>
        <w:t xml:space="preserve">, Chief Executive Officer and an Accounts Officer (part of the year) were engaged on regular role and </w:t>
      </w:r>
      <w:r w:rsidR="006E3D03">
        <w:rPr>
          <w:rFonts w:ascii="Arial" w:hAnsi="Arial" w:cs="Arial"/>
          <w:sz w:val="26"/>
          <w:szCs w:val="26"/>
        </w:rPr>
        <w:t>all technical and administrative</w:t>
      </w:r>
      <w:r w:rsidR="00A96A58">
        <w:rPr>
          <w:rFonts w:ascii="Arial" w:hAnsi="Arial" w:cs="Arial"/>
          <w:sz w:val="26"/>
          <w:szCs w:val="26"/>
        </w:rPr>
        <w:t>function</w:t>
      </w:r>
      <w:r w:rsidR="006E3D03">
        <w:rPr>
          <w:rFonts w:ascii="Arial" w:hAnsi="Arial" w:cs="Arial"/>
          <w:sz w:val="26"/>
          <w:szCs w:val="26"/>
        </w:rPr>
        <w:t>s</w:t>
      </w:r>
      <w:r w:rsidR="00A96A58">
        <w:rPr>
          <w:rFonts w:ascii="Arial" w:hAnsi="Arial" w:cs="Arial"/>
          <w:sz w:val="26"/>
          <w:szCs w:val="26"/>
        </w:rPr>
        <w:t xml:space="preserve"> were outsourced to keep </w:t>
      </w:r>
      <w:r w:rsidRPr="00B074B8">
        <w:rPr>
          <w:rFonts w:ascii="Arial" w:hAnsi="Arial" w:cs="Arial"/>
          <w:sz w:val="26"/>
          <w:szCs w:val="26"/>
        </w:rPr>
        <w:t>the employee cost on lower side</w:t>
      </w:r>
      <w:r>
        <w:rPr>
          <w:rFonts w:ascii="Arial" w:hAnsi="Arial" w:cs="Arial"/>
          <w:sz w:val="26"/>
          <w:szCs w:val="26"/>
        </w:rPr>
        <w:t>.</w:t>
      </w:r>
      <w:r w:rsidR="00A020AF">
        <w:rPr>
          <w:rFonts w:ascii="Arial" w:hAnsi="Arial" w:cs="Arial"/>
          <w:sz w:val="26"/>
          <w:szCs w:val="26"/>
        </w:rPr>
        <w:t xml:space="preserve"> The employee cost comprises of the following as shown in table-10 below.</w:t>
      </w:r>
    </w:p>
    <w:p w:rsidR="00A020AF" w:rsidRDefault="00A020AF" w:rsidP="00681DCA">
      <w:pPr>
        <w:spacing w:after="0" w:line="240" w:lineRule="auto"/>
        <w:jc w:val="center"/>
        <w:rPr>
          <w:rFonts w:ascii="Arial" w:hAnsi="Arial" w:cs="Arial"/>
          <w:b/>
          <w:szCs w:val="26"/>
        </w:rPr>
      </w:pPr>
      <w:r w:rsidRPr="00A020AF">
        <w:rPr>
          <w:rFonts w:ascii="Arial" w:hAnsi="Arial" w:cs="Arial"/>
          <w:b/>
          <w:szCs w:val="26"/>
        </w:rPr>
        <w:t>Table – 10</w:t>
      </w:r>
    </w:p>
    <w:p w:rsidR="00A020AF" w:rsidRPr="00A020AF" w:rsidRDefault="00A020AF" w:rsidP="00A020AF">
      <w:pPr>
        <w:spacing w:after="0" w:line="360" w:lineRule="auto"/>
        <w:jc w:val="right"/>
        <w:rPr>
          <w:rFonts w:ascii="Arial" w:hAnsi="Arial" w:cs="Arial"/>
          <w:szCs w:val="26"/>
        </w:rPr>
      </w:pPr>
      <w:r w:rsidRPr="001367CE">
        <w:rPr>
          <w:rFonts w:ascii="Arial" w:hAnsi="Arial" w:cs="Arial"/>
          <w:szCs w:val="24"/>
        </w:rPr>
        <w:t>(Rs. in Lakhs)</w:t>
      </w:r>
    </w:p>
    <w:tbl>
      <w:tblPr>
        <w:tblStyle w:val="TableGrid"/>
        <w:tblW w:w="0" w:type="auto"/>
        <w:jc w:val="center"/>
        <w:tblLook w:val="04A0"/>
      </w:tblPr>
      <w:tblGrid>
        <w:gridCol w:w="6473"/>
        <w:gridCol w:w="1891"/>
      </w:tblGrid>
      <w:tr w:rsidR="00A020AF" w:rsidTr="00172322">
        <w:trPr>
          <w:trHeight w:val="243"/>
          <w:jc w:val="center"/>
        </w:trPr>
        <w:tc>
          <w:tcPr>
            <w:tcW w:w="6473" w:type="dxa"/>
            <w:vAlign w:val="center"/>
          </w:tcPr>
          <w:p w:rsidR="00A020AF" w:rsidRPr="00A020AF" w:rsidRDefault="00A020AF" w:rsidP="00A020AF">
            <w:pPr>
              <w:spacing w:after="0" w:line="240" w:lineRule="auto"/>
              <w:jc w:val="center"/>
              <w:rPr>
                <w:rFonts w:ascii="Arial" w:hAnsi="Arial" w:cs="Arial"/>
                <w:sz w:val="24"/>
                <w:szCs w:val="26"/>
              </w:rPr>
            </w:pPr>
            <w:r w:rsidRPr="00A020AF">
              <w:rPr>
                <w:rFonts w:ascii="Arial" w:hAnsi="Arial" w:cs="Arial"/>
                <w:sz w:val="24"/>
                <w:szCs w:val="26"/>
              </w:rPr>
              <w:t>Employee Cost</w:t>
            </w:r>
          </w:p>
        </w:tc>
        <w:tc>
          <w:tcPr>
            <w:tcW w:w="1891" w:type="dxa"/>
            <w:vAlign w:val="center"/>
          </w:tcPr>
          <w:p w:rsidR="00A020AF" w:rsidRPr="00A020AF" w:rsidRDefault="00A020AF" w:rsidP="00A020AF">
            <w:pPr>
              <w:spacing w:after="0" w:line="240" w:lineRule="auto"/>
              <w:jc w:val="center"/>
              <w:rPr>
                <w:rFonts w:ascii="Arial" w:hAnsi="Arial" w:cs="Arial"/>
                <w:sz w:val="24"/>
                <w:szCs w:val="26"/>
              </w:rPr>
            </w:pPr>
            <w:r w:rsidRPr="00A020AF">
              <w:rPr>
                <w:rFonts w:ascii="Arial" w:hAnsi="Arial" w:cs="Arial"/>
                <w:sz w:val="24"/>
                <w:szCs w:val="26"/>
              </w:rPr>
              <w:t>Amount</w:t>
            </w:r>
          </w:p>
        </w:tc>
      </w:tr>
      <w:tr w:rsidR="00A020AF" w:rsidTr="00172322">
        <w:trPr>
          <w:trHeight w:val="377"/>
          <w:jc w:val="center"/>
        </w:trPr>
        <w:tc>
          <w:tcPr>
            <w:tcW w:w="6473" w:type="dxa"/>
            <w:vAlign w:val="bottom"/>
          </w:tcPr>
          <w:p w:rsidR="00A020AF" w:rsidRPr="00A020AF" w:rsidRDefault="00A020AF" w:rsidP="00C91E40">
            <w:pPr>
              <w:spacing w:after="0" w:line="240" w:lineRule="auto"/>
              <w:rPr>
                <w:rFonts w:ascii="Arial" w:hAnsi="Arial" w:cs="Arial"/>
                <w:sz w:val="24"/>
                <w:szCs w:val="26"/>
              </w:rPr>
            </w:pPr>
            <w:r>
              <w:rPr>
                <w:rFonts w:ascii="Arial" w:hAnsi="Arial" w:cs="Arial"/>
                <w:sz w:val="24"/>
                <w:szCs w:val="26"/>
              </w:rPr>
              <w:t xml:space="preserve">Employees on </w:t>
            </w:r>
            <w:r w:rsidR="006E3D03">
              <w:rPr>
                <w:rFonts w:ascii="Arial" w:hAnsi="Arial" w:cs="Arial"/>
                <w:sz w:val="24"/>
                <w:szCs w:val="26"/>
              </w:rPr>
              <w:t>r</w:t>
            </w:r>
            <w:r>
              <w:rPr>
                <w:rFonts w:ascii="Arial" w:hAnsi="Arial" w:cs="Arial"/>
                <w:sz w:val="24"/>
                <w:szCs w:val="26"/>
              </w:rPr>
              <w:t xml:space="preserve">egular </w:t>
            </w:r>
            <w:r w:rsidR="006E3D03">
              <w:rPr>
                <w:rFonts w:ascii="Arial" w:hAnsi="Arial" w:cs="Arial"/>
                <w:sz w:val="24"/>
                <w:szCs w:val="26"/>
              </w:rPr>
              <w:t>r</w:t>
            </w:r>
            <w:r>
              <w:rPr>
                <w:rFonts w:ascii="Arial" w:hAnsi="Arial" w:cs="Arial"/>
                <w:sz w:val="24"/>
                <w:szCs w:val="26"/>
              </w:rPr>
              <w:t>ole</w:t>
            </w:r>
            <w:r w:rsidR="006E3D03">
              <w:rPr>
                <w:rFonts w:ascii="Arial" w:hAnsi="Arial" w:cs="Arial"/>
                <w:sz w:val="24"/>
                <w:szCs w:val="26"/>
              </w:rPr>
              <w:t xml:space="preserve"> (CEO &amp; AO only)</w:t>
            </w:r>
          </w:p>
        </w:tc>
        <w:tc>
          <w:tcPr>
            <w:tcW w:w="1891" w:type="dxa"/>
            <w:vAlign w:val="bottom"/>
          </w:tcPr>
          <w:p w:rsidR="00A020AF" w:rsidRPr="00172322" w:rsidRDefault="00172322" w:rsidP="00A020AF">
            <w:pPr>
              <w:spacing w:after="0" w:line="240" w:lineRule="auto"/>
              <w:jc w:val="center"/>
              <w:rPr>
                <w:rFonts w:ascii="Arial" w:hAnsi="Arial" w:cs="Arial"/>
                <w:sz w:val="26"/>
                <w:szCs w:val="26"/>
              </w:rPr>
            </w:pPr>
            <w:r>
              <w:rPr>
                <w:rFonts w:ascii="Arial" w:hAnsi="Arial" w:cs="Arial"/>
                <w:sz w:val="26"/>
                <w:szCs w:val="26"/>
              </w:rPr>
              <w:t>14.59</w:t>
            </w:r>
          </w:p>
        </w:tc>
      </w:tr>
      <w:tr w:rsidR="00A020AF" w:rsidTr="00172322">
        <w:trPr>
          <w:trHeight w:val="377"/>
          <w:jc w:val="center"/>
        </w:trPr>
        <w:tc>
          <w:tcPr>
            <w:tcW w:w="6473" w:type="dxa"/>
            <w:vAlign w:val="bottom"/>
          </w:tcPr>
          <w:p w:rsidR="00A020AF" w:rsidRDefault="00C91E40" w:rsidP="00C91E40">
            <w:pPr>
              <w:spacing w:after="0" w:line="240" w:lineRule="auto"/>
              <w:rPr>
                <w:rFonts w:ascii="Arial" w:hAnsi="Arial" w:cs="Arial"/>
                <w:sz w:val="24"/>
                <w:szCs w:val="26"/>
              </w:rPr>
            </w:pPr>
            <w:r>
              <w:rPr>
                <w:rFonts w:ascii="Arial" w:hAnsi="Arial" w:cs="Arial"/>
                <w:sz w:val="24"/>
                <w:szCs w:val="26"/>
              </w:rPr>
              <w:t>Manpowero</w:t>
            </w:r>
            <w:r w:rsidR="00A020AF">
              <w:rPr>
                <w:rFonts w:ascii="Arial" w:hAnsi="Arial" w:cs="Arial"/>
                <w:sz w:val="24"/>
                <w:szCs w:val="26"/>
              </w:rPr>
              <w:t>utsourced</w:t>
            </w:r>
            <w:r>
              <w:rPr>
                <w:rFonts w:ascii="Arial" w:hAnsi="Arial" w:cs="Arial"/>
                <w:sz w:val="24"/>
                <w:szCs w:val="26"/>
              </w:rPr>
              <w:t xml:space="preserve"> for support functions</w:t>
            </w:r>
          </w:p>
        </w:tc>
        <w:tc>
          <w:tcPr>
            <w:tcW w:w="1891" w:type="dxa"/>
            <w:vAlign w:val="bottom"/>
          </w:tcPr>
          <w:p w:rsidR="00A020AF" w:rsidRPr="00EA672F" w:rsidRDefault="006E3D03" w:rsidP="00127825">
            <w:pPr>
              <w:spacing w:after="0" w:line="240" w:lineRule="auto"/>
              <w:jc w:val="center"/>
              <w:rPr>
                <w:rFonts w:ascii="Arial" w:hAnsi="Arial" w:cs="Arial"/>
                <w:sz w:val="26"/>
                <w:szCs w:val="26"/>
              </w:rPr>
            </w:pPr>
            <w:r w:rsidRPr="00EA672F">
              <w:rPr>
                <w:rFonts w:ascii="Arial" w:hAnsi="Arial" w:cs="Arial"/>
                <w:sz w:val="26"/>
                <w:szCs w:val="26"/>
              </w:rPr>
              <w:t>3</w:t>
            </w:r>
            <w:r w:rsidR="00172322" w:rsidRPr="00EA672F">
              <w:rPr>
                <w:rFonts w:ascii="Arial" w:hAnsi="Arial" w:cs="Arial"/>
                <w:sz w:val="26"/>
                <w:szCs w:val="26"/>
              </w:rPr>
              <w:t>5.</w:t>
            </w:r>
            <w:r w:rsidRPr="00EA672F">
              <w:rPr>
                <w:rFonts w:ascii="Arial" w:hAnsi="Arial" w:cs="Arial"/>
                <w:sz w:val="26"/>
                <w:szCs w:val="26"/>
              </w:rPr>
              <w:t>1</w:t>
            </w:r>
            <w:r w:rsidR="00172322" w:rsidRPr="00EA672F">
              <w:rPr>
                <w:rFonts w:ascii="Arial" w:hAnsi="Arial" w:cs="Arial"/>
                <w:sz w:val="26"/>
                <w:szCs w:val="26"/>
              </w:rPr>
              <w:t>3</w:t>
            </w:r>
          </w:p>
        </w:tc>
      </w:tr>
      <w:tr w:rsidR="00A020AF" w:rsidTr="00172322">
        <w:trPr>
          <w:trHeight w:val="377"/>
          <w:jc w:val="center"/>
        </w:trPr>
        <w:tc>
          <w:tcPr>
            <w:tcW w:w="6473" w:type="dxa"/>
            <w:vAlign w:val="bottom"/>
          </w:tcPr>
          <w:p w:rsidR="00A020AF" w:rsidRDefault="00A020AF" w:rsidP="00A020AF">
            <w:pPr>
              <w:spacing w:after="0" w:line="240" w:lineRule="auto"/>
              <w:jc w:val="center"/>
              <w:rPr>
                <w:rFonts w:ascii="Arial" w:hAnsi="Arial" w:cs="Arial"/>
                <w:sz w:val="24"/>
                <w:szCs w:val="26"/>
              </w:rPr>
            </w:pPr>
            <w:r>
              <w:rPr>
                <w:rFonts w:ascii="Arial" w:hAnsi="Arial" w:cs="Arial"/>
                <w:sz w:val="24"/>
                <w:szCs w:val="26"/>
              </w:rPr>
              <w:t>Total Employee Cost</w:t>
            </w:r>
          </w:p>
        </w:tc>
        <w:tc>
          <w:tcPr>
            <w:tcW w:w="1891" w:type="dxa"/>
            <w:vAlign w:val="bottom"/>
          </w:tcPr>
          <w:p w:rsidR="00A020AF" w:rsidRPr="00EA672F" w:rsidRDefault="00172322" w:rsidP="00127825">
            <w:pPr>
              <w:spacing w:after="0" w:line="240" w:lineRule="auto"/>
              <w:jc w:val="center"/>
              <w:rPr>
                <w:rFonts w:ascii="Arial" w:hAnsi="Arial" w:cs="Arial"/>
                <w:sz w:val="26"/>
                <w:szCs w:val="26"/>
              </w:rPr>
            </w:pPr>
            <w:r w:rsidRPr="00EA672F">
              <w:rPr>
                <w:rFonts w:ascii="Arial" w:hAnsi="Arial" w:cs="Arial"/>
                <w:sz w:val="26"/>
                <w:szCs w:val="26"/>
              </w:rPr>
              <w:t>4</w:t>
            </w:r>
            <w:r w:rsidR="006E3D03" w:rsidRPr="00EA672F">
              <w:rPr>
                <w:rFonts w:ascii="Arial" w:hAnsi="Arial" w:cs="Arial"/>
                <w:sz w:val="26"/>
                <w:szCs w:val="26"/>
              </w:rPr>
              <w:t>9</w:t>
            </w:r>
            <w:r w:rsidRPr="00EA672F">
              <w:rPr>
                <w:rFonts w:ascii="Arial" w:hAnsi="Arial" w:cs="Arial"/>
                <w:sz w:val="26"/>
                <w:szCs w:val="26"/>
              </w:rPr>
              <w:t>.</w:t>
            </w:r>
            <w:r w:rsidR="006E3D03" w:rsidRPr="00EA672F">
              <w:rPr>
                <w:rFonts w:ascii="Arial" w:hAnsi="Arial" w:cs="Arial"/>
                <w:sz w:val="26"/>
                <w:szCs w:val="26"/>
              </w:rPr>
              <w:t>7</w:t>
            </w:r>
            <w:r w:rsidRPr="00EA672F">
              <w:rPr>
                <w:rFonts w:ascii="Arial" w:hAnsi="Arial" w:cs="Arial"/>
                <w:sz w:val="26"/>
                <w:szCs w:val="26"/>
              </w:rPr>
              <w:t>2</w:t>
            </w:r>
          </w:p>
        </w:tc>
      </w:tr>
    </w:tbl>
    <w:p w:rsidR="00A020AF" w:rsidRPr="00A020AF" w:rsidRDefault="00A020AF" w:rsidP="001367CE">
      <w:pPr>
        <w:spacing w:after="0" w:line="360" w:lineRule="auto"/>
        <w:jc w:val="both"/>
        <w:rPr>
          <w:rFonts w:ascii="Arial" w:hAnsi="Arial" w:cs="Arial"/>
          <w:sz w:val="26"/>
          <w:szCs w:val="26"/>
        </w:rPr>
      </w:pPr>
    </w:p>
    <w:p w:rsidR="00E4514B" w:rsidRDefault="005640C9" w:rsidP="00A4496F">
      <w:pPr>
        <w:spacing w:before="240" w:after="0" w:line="360" w:lineRule="auto"/>
        <w:jc w:val="both"/>
        <w:rPr>
          <w:rFonts w:ascii="Arial" w:hAnsi="Arial" w:cs="Arial"/>
          <w:sz w:val="26"/>
          <w:szCs w:val="26"/>
        </w:rPr>
      </w:pPr>
      <w:r w:rsidRPr="001367CE">
        <w:rPr>
          <w:rFonts w:ascii="Arial" w:hAnsi="Arial" w:cs="Arial"/>
          <w:sz w:val="26"/>
          <w:szCs w:val="26"/>
        </w:rPr>
        <w:t>Hon’ble</w:t>
      </w:r>
      <w:r w:rsidR="00EE1DFE" w:rsidRPr="001367CE">
        <w:rPr>
          <w:rFonts w:ascii="Arial" w:hAnsi="Arial" w:cs="Arial"/>
          <w:sz w:val="26"/>
          <w:szCs w:val="26"/>
        </w:rPr>
        <w:t>Commission may kindly approve the employee expense of Rs</w:t>
      </w:r>
      <w:r w:rsidR="00E338E5" w:rsidRPr="001367CE">
        <w:rPr>
          <w:rFonts w:ascii="Arial" w:hAnsi="Arial" w:cs="Arial"/>
          <w:sz w:val="26"/>
          <w:szCs w:val="26"/>
        </w:rPr>
        <w:t>.</w:t>
      </w:r>
      <w:r w:rsidR="009F0997" w:rsidRPr="00EA672F">
        <w:rPr>
          <w:rFonts w:ascii="Arial" w:hAnsi="Arial" w:cs="Arial"/>
          <w:sz w:val="26"/>
          <w:szCs w:val="26"/>
        </w:rPr>
        <w:t>4</w:t>
      </w:r>
      <w:r w:rsidR="006E3D03" w:rsidRPr="00EA672F">
        <w:rPr>
          <w:rFonts w:ascii="Arial" w:hAnsi="Arial" w:cs="Arial"/>
          <w:sz w:val="26"/>
          <w:szCs w:val="26"/>
        </w:rPr>
        <w:t>9</w:t>
      </w:r>
      <w:r w:rsidR="009F0997" w:rsidRPr="00EA672F">
        <w:rPr>
          <w:rFonts w:ascii="Arial" w:hAnsi="Arial" w:cs="Arial"/>
          <w:sz w:val="26"/>
          <w:szCs w:val="26"/>
        </w:rPr>
        <w:t>.</w:t>
      </w:r>
      <w:r w:rsidR="006E3D03" w:rsidRPr="00EA672F">
        <w:rPr>
          <w:rFonts w:ascii="Arial" w:hAnsi="Arial" w:cs="Arial"/>
          <w:sz w:val="26"/>
          <w:szCs w:val="26"/>
        </w:rPr>
        <w:t>7</w:t>
      </w:r>
      <w:r w:rsidR="009F0997" w:rsidRPr="00EA672F">
        <w:rPr>
          <w:rFonts w:ascii="Arial" w:hAnsi="Arial" w:cs="Arial"/>
          <w:sz w:val="26"/>
          <w:szCs w:val="26"/>
        </w:rPr>
        <w:t>2</w:t>
      </w:r>
      <w:r w:rsidR="006E3D03">
        <w:rPr>
          <w:rFonts w:ascii="Arial" w:hAnsi="Arial" w:cs="Arial"/>
          <w:sz w:val="26"/>
          <w:szCs w:val="26"/>
        </w:rPr>
        <w:t>l</w:t>
      </w:r>
      <w:r w:rsidRPr="001367CE">
        <w:rPr>
          <w:rFonts w:ascii="Arial" w:hAnsi="Arial" w:cs="Arial"/>
          <w:sz w:val="26"/>
          <w:szCs w:val="26"/>
        </w:rPr>
        <w:t>akhs</w:t>
      </w:r>
      <w:r w:rsidR="00EE1DFE" w:rsidRPr="001367CE">
        <w:rPr>
          <w:rFonts w:ascii="Arial" w:hAnsi="Arial" w:cs="Arial"/>
          <w:sz w:val="26"/>
          <w:szCs w:val="26"/>
        </w:rPr>
        <w:t xml:space="preserve"> for the year </w:t>
      </w:r>
      <w:r w:rsidR="00087962">
        <w:rPr>
          <w:rFonts w:ascii="Arial" w:hAnsi="Arial" w:cs="Arial"/>
          <w:sz w:val="26"/>
          <w:szCs w:val="26"/>
        </w:rPr>
        <w:t>2017-18</w:t>
      </w:r>
      <w:r w:rsidR="00E4514B" w:rsidRPr="001367CE">
        <w:rPr>
          <w:rFonts w:ascii="Arial" w:hAnsi="Arial" w:cs="Arial"/>
          <w:sz w:val="26"/>
          <w:szCs w:val="26"/>
        </w:rPr>
        <w:t>.</w:t>
      </w:r>
    </w:p>
    <w:p w:rsidR="00B074B8" w:rsidRPr="00764FEC" w:rsidRDefault="00B074B8" w:rsidP="00B074B8">
      <w:pPr>
        <w:spacing w:after="0" w:line="240" w:lineRule="auto"/>
        <w:jc w:val="both"/>
        <w:rPr>
          <w:rFonts w:ascii="Arial" w:hAnsi="Arial" w:cs="Arial"/>
          <w:szCs w:val="26"/>
        </w:rPr>
      </w:pPr>
    </w:p>
    <w:p w:rsidR="00E4514B" w:rsidRPr="001367CE" w:rsidRDefault="00E4514B" w:rsidP="0082605C">
      <w:pPr>
        <w:pStyle w:val="ListParagraph"/>
        <w:numPr>
          <w:ilvl w:val="0"/>
          <w:numId w:val="35"/>
        </w:numPr>
        <w:spacing w:after="0" w:line="360" w:lineRule="auto"/>
        <w:ind w:left="360"/>
        <w:jc w:val="both"/>
        <w:rPr>
          <w:rFonts w:ascii="Arial" w:hAnsi="Arial" w:cs="Arial"/>
          <w:b/>
          <w:sz w:val="28"/>
          <w:szCs w:val="24"/>
        </w:rPr>
      </w:pPr>
      <w:r w:rsidRPr="001367CE">
        <w:rPr>
          <w:rFonts w:ascii="Arial" w:hAnsi="Arial" w:cs="Arial"/>
          <w:b/>
          <w:sz w:val="28"/>
          <w:szCs w:val="24"/>
        </w:rPr>
        <w:t>Administration and General Expenses</w:t>
      </w:r>
    </w:p>
    <w:p w:rsidR="00E4514B" w:rsidRPr="00764FEC" w:rsidRDefault="00E4514B" w:rsidP="001367CE">
      <w:pPr>
        <w:pStyle w:val="ListParagraph"/>
        <w:spacing w:after="0" w:line="240" w:lineRule="auto"/>
        <w:ind w:left="1800" w:hanging="1800"/>
        <w:jc w:val="both"/>
        <w:rPr>
          <w:rFonts w:ascii="Arial" w:hAnsi="Arial" w:cs="Arial"/>
          <w:szCs w:val="24"/>
        </w:rPr>
      </w:pPr>
    </w:p>
    <w:p w:rsidR="00E4514B" w:rsidRPr="001367CE" w:rsidRDefault="00E4514B" w:rsidP="005E318F">
      <w:pPr>
        <w:pStyle w:val="ListParagraph"/>
        <w:spacing w:before="240" w:line="360" w:lineRule="auto"/>
        <w:ind w:left="0"/>
        <w:jc w:val="both"/>
        <w:rPr>
          <w:rFonts w:ascii="Arial" w:hAnsi="Arial" w:cs="Arial"/>
          <w:sz w:val="26"/>
          <w:szCs w:val="26"/>
        </w:rPr>
      </w:pPr>
      <w:r w:rsidRPr="001367CE">
        <w:rPr>
          <w:rFonts w:ascii="Arial" w:hAnsi="Arial" w:cs="Arial"/>
          <w:sz w:val="26"/>
          <w:szCs w:val="26"/>
        </w:rPr>
        <w:t>A&amp;G</w:t>
      </w:r>
      <w:r w:rsidR="00E12B87" w:rsidRPr="001367CE">
        <w:rPr>
          <w:rFonts w:ascii="Arial" w:hAnsi="Arial" w:cs="Arial"/>
          <w:sz w:val="26"/>
          <w:szCs w:val="26"/>
        </w:rPr>
        <w:t xml:space="preserve"> expenses</w:t>
      </w:r>
      <w:r w:rsidRPr="001367CE">
        <w:rPr>
          <w:rFonts w:ascii="Arial" w:hAnsi="Arial" w:cs="Arial"/>
          <w:sz w:val="26"/>
          <w:szCs w:val="26"/>
        </w:rPr>
        <w:t xml:space="preserve"> inc</w:t>
      </w:r>
      <w:r w:rsidR="00E12B87" w:rsidRPr="001367CE">
        <w:rPr>
          <w:rFonts w:ascii="Arial" w:hAnsi="Arial" w:cs="Arial"/>
          <w:sz w:val="26"/>
          <w:szCs w:val="26"/>
        </w:rPr>
        <w:t>l</w:t>
      </w:r>
      <w:r w:rsidRPr="001367CE">
        <w:rPr>
          <w:rFonts w:ascii="Arial" w:hAnsi="Arial" w:cs="Arial"/>
          <w:sz w:val="26"/>
          <w:szCs w:val="26"/>
        </w:rPr>
        <w:t>u</w:t>
      </w:r>
      <w:r w:rsidR="00E12B87" w:rsidRPr="001367CE">
        <w:rPr>
          <w:rFonts w:ascii="Arial" w:hAnsi="Arial" w:cs="Arial"/>
          <w:sz w:val="26"/>
          <w:szCs w:val="26"/>
        </w:rPr>
        <w:t>dean amount of Rs</w:t>
      </w:r>
      <w:r w:rsidR="00A0164C" w:rsidRPr="001367CE">
        <w:rPr>
          <w:rFonts w:ascii="Arial" w:hAnsi="Arial" w:cs="Arial"/>
          <w:sz w:val="26"/>
          <w:szCs w:val="26"/>
        </w:rPr>
        <w:t>.</w:t>
      </w:r>
      <w:r w:rsidR="00232CB3" w:rsidRPr="001367CE">
        <w:rPr>
          <w:rFonts w:ascii="Arial" w:hAnsi="Arial" w:cs="Arial"/>
          <w:sz w:val="26"/>
          <w:szCs w:val="26"/>
        </w:rPr>
        <w:t>4</w:t>
      </w:r>
      <w:r w:rsidR="00172322">
        <w:rPr>
          <w:rFonts w:ascii="Arial" w:hAnsi="Arial" w:cs="Arial"/>
          <w:sz w:val="26"/>
          <w:szCs w:val="26"/>
        </w:rPr>
        <w:t>8.62</w:t>
      </w:r>
      <w:r w:rsidR="006E3D03">
        <w:rPr>
          <w:rFonts w:ascii="Arial" w:hAnsi="Arial" w:cs="Arial"/>
          <w:sz w:val="26"/>
          <w:szCs w:val="26"/>
        </w:rPr>
        <w:t xml:space="preserve"> l</w:t>
      </w:r>
      <w:r w:rsidR="005640C9" w:rsidRPr="001367CE">
        <w:rPr>
          <w:rFonts w:ascii="Arial" w:hAnsi="Arial" w:cs="Arial"/>
          <w:sz w:val="26"/>
          <w:szCs w:val="26"/>
        </w:rPr>
        <w:t>akhs</w:t>
      </w:r>
      <w:r w:rsidR="00E12B87" w:rsidRPr="001367CE">
        <w:rPr>
          <w:rFonts w:ascii="Arial" w:hAnsi="Arial" w:cs="Arial"/>
          <w:sz w:val="26"/>
          <w:szCs w:val="26"/>
        </w:rPr>
        <w:t xml:space="preserve"> being the payment of Electricity duty u/s.3 of the Electricity Duty Act 1963, proof of </w:t>
      </w:r>
      <w:r w:rsidR="00A0164C" w:rsidRPr="001367CE">
        <w:rPr>
          <w:rFonts w:ascii="Arial" w:hAnsi="Arial" w:cs="Arial"/>
          <w:sz w:val="26"/>
          <w:szCs w:val="26"/>
        </w:rPr>
        <w:t>remittance</w:t>
      </w:r>
      <w:r w:rsidR="00E12B87" w:rsidRPr="001367CE">
        <w:rPr>
          <w:rFonts w:ascii="Arial" w:hAnsi="Arial" w:cs="Arial"/>
          <w:sz w:val="26"/>
          <w:szCs w:val="26"/>
        </w:rPr>
        <w:t xml:space="preserve"> is attached </w:t>
      </w:r>
      <w:r w:rsidR="007F378E">
        <w:rPr>
          <w:rFonts w:ascii="Arial" w:hAnsi="Arial" w:cs="Arial"/>
          <w:sz w:val="26"/>
          <w:szCs w:val="26"/>
        </w:rPr>
        <w:t xml:space="preserve">hereto as </w:t>
      </w:r>
      <w:r w:rsidR="007F378E" w:rsidRPr="007F378E">
        <w:rPr>
          <w:rFonts w:ascii="Arial" w:hAnsi="Arial" w:cs="Arial"/>
          <w:b/>
          <w:color w:val="FF0000"/>
          <w:sz w:val="26"/>
          <w:szCs w:val="26"/>
        </w:rPr>
        <w:t>Annexure-</w:t>
      </w:r>
      <w:r w:rsidR="004A4EDF">
        <w:rPr>
          <w:rFonts w:ascii="Arial" w:hAnsi="Arial" w:cs="Arial"/>
          <w:b/>
          <w:color w:val="FF0000"/>
          <w:sz w:val="26"/>
          <w:szCs w:val="26"/>
        </w:rPr>
        <w:t>A</w:t>
      </w:r>
      <w:r w:rsidR="00E12B87" w:rsidRPr="001367CE">
        <w:rPr>
          <w:rFonts w:ascii="Arial" w:hAnsi="Arial" w:cs="Arial"/>
          <w:sz w:val="26"/>
          <w:szCs w:val="26"/>
        </w:rPr>
        <w:t>.</w:t>
      </w:r>
      <w:r w:rsidRPr="001367CE">
        <w:rPr>
          <w:rFonts w:ascii="Arial" w:hAnsi="Arial" w:cs="Arial"/>
          <w:sz w:val="26"/>
          <w:szCs w:val="26"/>
        </w:rPr>
        <w:t xml:space="preserve"> A comparison of the A&amp;G cost approved in the ARR and the actual A&amp;G cost incurred by the company during the year </w:t>
      </w:r>
      <w:r w:rsidR="00087962">
        <w:rPr>
          <w:rFonts w:ascii="Arial" w:hAnsi="Arial" w:cs="Arial"/>
          <w:sz w:val="26"/>
          <w:szCs w:val="26"/>
        </w:rPr>
        <w:t xml:space="preserve">2017-18 </w:t>
      </w:r>
      <w:r w:rsidRPr="001367CE">
        <w:rPr>
          <w:rFonts w:ascii="Arial" w:hAnsi="Arial" w:cs="Arial"/>
          <w:sz w:val="26"/>
          <w:szCs w:val="26"/>
        </w:rPr>
        <w:t>is tabulated</w:t>
      </w:r>
      <w:r w:rsidR="001367CE">
        <w:rPr>
          <w:rFonts w:ascii="Arial" w:hAnsi="Arial" w:cs="Arial"/>
          <w:sz w:val="26"/>
          <w:szCs w:val="26"/>
        </w:rPr>
        <w:t xml:space="preserve"> in Table-1</w:t>
      </w:r>
      <w:r w:rsidR="00C91E40">
        <w:rPr>
          <w:rFonts w:ascii="Arial" w:hAnsi="Arial" w:cs="Arial"/>
          <w:sz w:val="26"/>
          <w:szCs w:val="26"/>
        </w:rPr>
        <w:t>1</w:t>
      </w:r>
      <w:r w:rsidRPr="001367CE">
        <w:rPr>
          <w:rFonts w:ascii="Arial" w:hAnsi="Arial" w:cs="Arial"/>
          <w:sz w:val="26"/>
          <w:szCs w:val="26"/>
        </w:rPr>
        <w:t xml:space="preserve"> below.</w:t>
      </w:r>
    </w:p>
    <w:p w:rsidR="00E13BFC" w:rsidRPr="005E318F" w:rsidRDefault="00E13BFC" w:rsidP="00764FEC">
      <w:pPr>
        <w:pStyle w:val="ListParagraph"/>
        <w:spacing w:before="240" w:line="240" w:lineRule="auto"/>
        <w:ind w:left="0"/>
        <w:jc w:val="center"/>
        <w:rPr>
          <w:rFonts w:ascii="Arial" w:hAnsi="Arial" w:cs="Arial"/>
          <w:b/>
          <w:sz w:val="24"/>
          <w:szCs w:val="24"/>
        </w:rPr>
      </w:pPr>
      <w:r w:rsidRPr="005E318F">
        <w:rPr>
          <w:rFonts w:ascii="Arial" w:hAnsi="Arial" w:cs="Arial"/>
          <w:b/>
          <w:sz w:val="24"/>
          <w:szCs w:val="24"/>
        </w:rPr>
        <w:t xml:space="preserve">Table - </w:t>
      </w:r>
      <w:r w:rsidR="00FB746D">
        <w:rPr>
          <w:rFonts w:ascii="Arial" w:hAnsi="Arial" w:cs="Arial"/>
          <w:b/>
          <w:sz w:val="24"/>
          <w:szCs w:val="24"/>
        </w:rPr>
        <w:t>1</w:t>
      </w:r>
      <w:r w:rsidR="00C91E40">
        <w:rPr>
          <w:rFonts w:ascii="Arial" w:hAnsi="Arial" w:cs="Arial"/>
          <w:b/>
          <w:sz w:val="24"/>
          <w:szCs w:val="24"/>
        </w:rPr>
        <w:t>1</w:t>
      </w:r>
    </w:p>
    <w:p w:rsidR="00E4514B" w:rsidRPr="001367CE" w:rsidRDefault="00E4514B" w:rsidP="005E318F">
      <w:pPr>
        <w:pStyle w:val="ListParagraph"/>
        <w:spacing w:before="240" w:line="360" w:lineRule="auto"/>
        <w:ind w:left="0" w:hanging="1080"/>
        <w:jc w:val="right"/>
        <w:rPr>
          <w:rFonts w:ascii="Arial" w:hAnsi="Arial" w:cs="Arial"/>
          <w:szCs w:val="24"/>
        </w:rPr>
      </w:pPr>
      <w:r w:rsidRPr="001367CE">
        <w:rPr>
          <w:rFonts w:ascii="Arial" w:hAnsi="Arial" w:cs="Arial"/>
          <w:szCs w:val="24"/>
        </w:rPr>
        <w:t xml:space="preserve">(Rs. in </w:t>
      </w:r>
      <w:r w:rsidR="005640C9" w:rsidRPr="001367CE">
        <w:rPr>
          <w:rFonts w:ascii="Arial" w:hAnsi="Arial" w:cs="Arial"/>
          <w:szCs w:val="24"/>
        </w:rPr>
        <w:t>Lakhs</w:t>
      </w:r>
      <w:r w:rsidRPr="001367CE">
        <w:rPr>
          <w:rFonts w:ascii="Arial" w:hAnsi="Arial" w:cs="Arial"/>
          <w:szCs w:val="24"/>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4"/>
        <w:gridCol w:w="4395"/>
      </w:tblGrid>
      <w:tr w:rsidR="00E4514B" w:rsidRPr="0038739B" w:rsidTr="00764FEC">
        <w:trPr>
          <w:trHeight w:val="625"/>
        </w:trPr>
        <w:tc>
          <w:tcPr>
            <w:tcW w:w="4394" w:type="dxa"/>
          </w:tcPr>
          <w:p w:rsidR="00E4514B" w:rsidRPr="0038739B" w:rsidRDefault="00E4514B" w:rsidP="00764FEC">
            <w:pPr>
              <w:pStyle w:val="ListParagraph"/>
              <w:spacing w:after="0"/>
              <w:ind w:left="0"/>
              <w:jc w:val="both"/>
              <w:rPr>
                <w:rFonts w:ascii="Arial" w:hAnsi="Arial" w:cs="Arial"/>
                <w:sz w:val="24"/>
                <w:szCs w:val="24"/>
              </w:rPr>
            </w:pPr>
            <w:r w:rsidRPr="0038739B">
              <w:rPr>
                <w:rFonts w:ascii="Arial" w:hAnsi="Arial" w:cs="Arial"/>
                <w:sz w:val="24"/>
                <w:szCs w:val="24"/>
              </w:rPr>
              <w:t>A&amp;G Expenses Approved in ARR order</w:t>
            </w:r>
            <w:r w:rsidR="00087962">
              <w:rPr>
                <w:rFonts w:ascii="Arial" w:hAnsi="Arial" w:cs="Arial"/>
                <w:sz w:val="26"/>
                <w:szCs w:val="26"/>
              </w:rPr>
              <w:t>2017-18</w:t>
            </w:r>
          </w:p>
        </w:tc>
        <w:tc>
          <w:tcPr>
            <w:tcW w:w="4395" w:type="dxa"/>
          </w:tcPr>
          <w:p w:rsidR="00E4514B" w:rsidRPr="0038739B" w:rsidRDefault="00E4514B" w:rsidP="00764FEC">
            <w:pPr>
              <w:pStyle w:val="ListParagraph"/>
              <w:spacing w:after="0"/>
              <w:ind w:left="0"/>
              <w:jc w:val="both"/>
              <w:rPr>
                <w:rFonts w:ascii="Arial" w:hAnsi="Arial" w:cs="Arial"/>
                <w:sz w:val="24"/>
                <w:szCs w:val="24"/>
              </w:rPr>
            </w:pPr>
            <w:r w:rsidRPr="0038739B">
              <w:rPr>
                <w:rFonts w:ascii="Arial" w:hAnsi="Arial" w:cs="Arial"/>
                <w:sz w:val="24"/>
                <w:szCs w:val="24"/>
              </w:rPr>
              <w:t xml:space="preserve">Actual A&amp;G expenses incurred during </w:t>
            </w:r>
            <w:r w:rsidR="00087962">
              <w:rPr>
                <w:rFonts w:ascii="Arial" w:hAnsi="Arial" w:cs="Arial"/>
                <w:sz w:val="26"/>
                <w:szCs w:val="26"/>
              </w:rPr>
              <w:t>2017-18</w:t>
            </w:r>
          </w:p>
        </w:tc>
      </w:tr>
      <w:tr w:rsidR="00E4514B" w:rsidRPr="0038739B" w:rsidTr="0038739B">
        <w:tc>
          <w:tcPr>
            <w:tcW w:w="4394" w:type="dxa"/>
            <w:vAlign w:val="bottom"/>
          </w:tcPr>
          <w:p w:rsidR="00E4514B" w:rsidRPr="0038739B" w:rsidRDefault="00172322" w:rsidP="0038739B">
            <w:pPr>
              <w:pStyle w:val="ListParagraph"/>
              <w:spacing w:before="240" w:after="0"/>
              <w:ind w:left="0"/>
              <w:jc w:val="right"/>
              <w:rPr>
                <w:rFonts w:ascii="Arial" w:hAnsi="Arial" w:cs="Arial"/>
                <w:sz w:val="24"/>
                <w:szCs w:val="24"/>
              </w:rPr>
            </w:pPr>
            <w:r>
              <w:rPr>
                <w:rFonts w:ascii="Arial" w:hAnsi="Arial" w:cs="Arial"/>
                <w:sz w:val="24"/>
                <w:szCs w:val="24"/>
              </w:rPr>
              <w:t>66.78</w:t>
            </w:r>
          </w:p>
        </w:tc>
        <w:tc>
          <w:tcPr>
            <w:tcW w:w="4395" w:type="dxa"/>
            <w:vAlign w:val="bottom"/>
          </w:tcPr>
          <w:p w:rsidR="00E4514B" w:rsidRPr="0038739B" w:rsidRDefault="006E3D03" w:rsidP="0038739B">
            <w:pPr>
              <w:pStyle w:val="ListParagraph"/>
              <w:spacing w:before="240" w:after="0"/>
              <w:ind w:left="0"/>
              <w:jc w:val="right"/>
              <w:rPr>
                <w:rFonts w:ascii="Arial" w:hAnsi="Arial" w:cs="Arial"/>
                <w:sz w:val="24"/>
                <w:szCs w:val="24"/>
              </w:rPr>
            </w:pPr>
            <w:r w:rsidRPr="00E01B57">
              <w:rPr>
                <w:rFonts w:ascii="Arial" w:hAnsi="Arial" w:cs="Arial"/>
                <w:sz w:val="24"/>
                <w:szCs w:val="24"/>
              </w:rPr>
              <w:t>9</w:t>
            </w:r>
            <w:r w:rsidR="00172322" w:rsidRPr="00E01B57">
              <w:rPr>
                <w:rFonts w:ascii="Arial" w:hAnsi="Arial" w:cs="Arial"/>
                <w:sz w:val="24"/>
                <w:szCs w:val="24"/>
              </w:rPr>
              <w:t>9.</w:t>
            </w:r>
            <w:r w:rsidRPr="00E01B57">
              <w:rPr>
                <w:rFonts w:ascii="Arial" w:hAnsi="Arial" w:cs="Arial"/>
                <w:sz w:val="24"/>
                <w:szCs w:val="24"/>
              </w:rPr>
              <w:t>9</w:t>
            </w:r>
            <w:r w:rsidR="00172322" w:rsidRPr="00E01B57">
              <w:rPr>
                <w:rFonts w:ascii="Arial" w:hAnsi="Arial" w:cs="Arial"/>
                <w:sz w:val="24"/>
                <w:szCs w:val="24"/>
              </w:rPr>
              <w:t>7</w:t>
            </w:r>
          </w:p>
        </w:tc>
      </w:tr>
    </w:tbl>
    <w:p w:rsidR="00E4514B" w:rsidRPr="005E318F" w:rsidRDefault="00E4514B" w:rsidP="001367CE">
      <w:pPr>
        <w:pStyle w:val="ListParagraph"/>
        <w:spacing w:after="0" w:line="240" w:lineRule="auto"/>
        <w:ind w:left="0"/>
        <w:jc w:val="both"/>
        <w:rPr>
          <w:rFonts w:ascii="Arial" w:hAnsi="Arial" w:cs="Arial"/>
          <w:sz w:val="24"/>
          <w:szCs w:val="24"/>
        </w:rPr>
      </w:pPr>
    </w:p>
    <w:p w:rsidR="0067116A" w:rsidRPr="0067116A" w:rsidRDefault="0067116A" w:rsidP="0067116A">
      <w:pPr>
        <w:spacing w:after="0" w:line="240" w:lineRule="auto"/>
        <w:jc w:val="both"/>
        <w:rPr>
          <w:rFonts w:ascii="Arial" w:hAnsi="Arial" w:cs="Arial"/>
          <w:sz w:val="20"/>
          <w:szCs w:val="26"/>
        </w:rPr>
      </w:pPr>
    </w:p>
    <w:p w:rsidR="00732E8F" w:rsidRDefault="0067116A" w:rsidP="001367CE">
      <w:pPr>
        <w:spacing w:after="0" w:line="360" w:lineRule="auto"/>
        <w:jc w:val="both"/>
        <w:rPr>
          <w:rFonts w:ascii="Arial" w:hAnsi="Arial" w:cs="Arial"/>
          <w:sz w:val="26"/>
          <w:szCs w:val="26"/>
        </w:rPr>
      </w:pPr>
      <w:r>
        <w:rPr>
          <w:rFonts w:ascii="Arial" w:hAnsi="Arial" w:cs="Arial"/>
          <w:sz w:val="26"/>
          <w:szCs w:val="26"/>
        </w:rPr>
        <w:t xml:space="preserve">Hon’ble Commission may </w:t>
      </w:r>
      <w:r w:rsidR="001D6758">
        <w:rPr>
          <w:rFonts w:ascii="Arial" w:hAnsi="Arial" w:cs="Arial"/>
          <w:sz w:val="26"/>
          <w:szCs w:val="26"/>
        </w:rPr>
        <w:t xml:space="preserve">kindly </w:t>
      </w:r>
      <w:r>
        <w:rPr>
          <w:rFonts w:ascii="Arial" w:hAnsi="Arial" w:cs="Arial"/>
          <w:sz w:val="26"/>
          <w:szCs w:val="26"/>
        </w:rPr>
        <w:t xml:space="preserve">note that the distribution areas under KPUPL are spread over at different locations at Kakkanad, Kalamassery and Palakkad which </w:t>
      </w:r>
      <w:r w:rsidR="00CD2181">
        <w:rPr>
          <w:rFonts w:ascii="Arial" w:hAnsi="Arial" w:cs="Arial"/>
          <w:sz w:val="26"/>
          <w:szCs w:val="26"/>
        </w:rPr>
        <w:t>incur</w:t>
      </w:r>
      <w:r>
        <w:rPr>
          <w:rFonts w:ascii="Arial" w:hAnsi="Arial" w:cs="Arial"/>
          <w:sz w:val="26"/>
          <w:szCs w:val="26"/>
        </w:rPr>
        <w:t xml:space="preserve"> more administrative expenses</w:t>
      </w:r>
      <w:r w:rsidR="00127825">
        <w:rPr>
          <w:rFonts w:ascii="Arial" w:hAnsi="Arial" w:cs="Arial"/>
          <w:sz w:val="26"/>
          <w:szCs w:val="26"/>
        </w:rPr>
        <w:t xml:space="preserve"> due to nearly 150km distance from Head office to Palakkad area</w:t>
      </w:r>
      <w:r>
        <w:rPr>
          <w:rFonts w:ascii="Arial" w:hAnsi="Arial" w:cs="Arial"/>
          <w:sz w:val="26"/>
          <w:szCs w:val="26"/>
        </w:rPr>
        <w:t xml:space="preserve">. </w:t>
      </w:r>
      <w:r w:rsidR="00732E8F">
        <w:rPr>
          <w:rFonts w:ascii="Arial" w:hAnsi="Arial" w:cs="Arial"/>
          <w:sz w:val="26"/>
          <w:szCs w:val="26"/>
        </w:rPr>
        <w:t xml:space="preserve">Expenses like </w:t>
      </w:r>
      <w:r w:rsidR="00CD2181">
        <w:rPr>
          <w:rFonts w:ascii="Arial" w:hAnsi="Arial" w:cs="Arial"/>
          <w:sz w:val="26"/>
          <w:szCs w:val="26"/>
        </w:rPr>
        <w:t xml:space="preserve">charges of retainer </w:t>
      </w:r>
      <w:r w:rsidR="00732E8F">
        <w:rPr>
          <w:rFonts w:ascii="Arial" w:hAnsi="Arial" w:cs="Arial"/>
          <w:sz w:val="26"/>
          <w:szCs w:val="26"/>
        </w:rPr>
        <w:t xml:space="preserve">company secretary, </w:t>
      </w:r>
      <w:r w:rsidR="001D6758">
        <w:rPr>
          <w:rFonts w:ascii="Arial" w:hAnsi="Arial" w:cs="Arial"/>
          <w:sz w:val="26"/>
          <w:szCs w:val="26"/>
        </w:rPr>
        <w:t xml:space="preserve">professional fees paid to internal auditor, </w:t>
      </w:r>
      <w:r w:rsidR="00732E8F">
        <w:rPr>
          <w:rFonts w:ascii="Arial" w:hAnsi="Arial" w:cs="Arial"/>
          <w:sz w:val="26"/>
          <w:szCs w:val="26"/>
        </w:rPr>
        <w:t>cost audit</w:t>
      </w:r>
      <w:r w:rsidR="001D6758">
        <w:rPr>
          <w:rFonts w:ascii="Arial" w:hAnsi="Arial" w:cs="Arial"/>
          <w:sz w:val="26"/>
          <w:szCs w:val="26"/>
        </w:rPr>
        <w:t>or</w:t>
      </w:r>
      <w:r w:rsidR="00732E8F">
        <w:rPr>
          <w:rFonts w:ascii="Arial" w:hAnsi="Arial" w:cs="Arial"/>
          <w:sz w:val="26"/>
          <w:szCs w:val="26"/>
        </w:rPr>
        <w:t>, fixed asset</w:t>
      </w:r>
      <w:r w:rsidR="001D6758">
        <w:rPr>
          <w:rFonts w:ascii="Arial" w:hAnsi="Arial" w:cs="Arial"/>
          <w:sz w:val="26"/>
          <w:szCs w:val="26"/>
        </w:rPr>
        <w:t>s</w:t>
      </w:r>
      <w:r w:rsidR="00732E8F">
        <w:rPr>
          <w:rFonts w:ascii="Arial" w:hAnsi="Arial" w:cs="Arial"/>
          <w:sz w:val="26"/>
          <w:szCs w:val="26"/>
        </w:rPr>
        <w:t xml:space="preserve"> verifi</w:t>
      </w:r>
      <w:r w:rsidR="001D6758">
        <w:rPr>
          <w:rFonts w:ascii="Arial" w:hAnsi="Arial" w:cs="Arial"/>
          <w:sz w:val="26"/>
          <w:szCs w:val="26"/>
        </w:rPr>
        <w:t>er</w:t>
      </w:r>
      <w:r w:rsidR="00732E8F">
        <w:rPr>
          <w:rFonts w:ascii="Arial" w:hAnsi="Arial" w:cs="Arial"/>
          <w:sz w:val="26"/>
          <w:szCs w:val="26"/>
        </w:rPr>
        <w:t xml:space="preserve"> etc. </w:t>
      </w:r>
      <w:r w:rsidR="001D6758">
        <w:rPr>
          <w:rFonts w:ascii="Arial" w:hAnsi="Arial" w:cs="Arial"/>
          <w:sz w:val="26"/>
          <w:szCs w:val="26"/>
        </w:rPr>
        <w:t>were</w:t>
      </w:r>
      <w:r w:rsidR="00732E8F">
        <w:rPr>
          <w:rFonts w:ascii="Arial" w:hAnsi="Arial" w:cs="Arial"/>
          <w:sz w:val="26"/>
          <w:szCs w:val="26"/>
        </w:rPr>
        <w:t xml:space="preserve"> to be </w:t>
      </w:r>
      <w:r w:rsidR="00CD2181">
        <w:rPr>
          <w:rFonts w:ascii="Arial" w:hAnsi="Arial" w:cs="Arial"/>
          <w:sz w:val="26"/>
          <w:szCs w:val="26"/>
        </w:rPr>
        <w:t>incurred during the year</w:t>
      </w:r>
      <w:r w:rsidR="00732E8F">
        <w:rPr>
          <w:rFonts w:ascii="Arial" w:hAnsi="Arial" w:cs="Arial"/>
          <w:sz w:val="26"/>
          <w:szCs w:val="26"/>
        </w:rPr>
        <w:t xml:space="preserve">. On the other </w:t>
      </w:r>
      <w:r w:rsidR="00732E8F">
        <w:rPr>
          <w:rFonts w:ascii="Arial" w:hAnsi="Arial" w:cs="Arial"/>
          <w:sz w:val="26"/>
          <w:szCs w:val="26"/>
        </w:rPr>
        <w:lastRenderedPageBreak/>
        <w:t xml:space="preserve">side, the company have taken all the effective measures to </w:t>
      </w:r>
      <w:r w:rsidR="001D6758">
        <w:rPr>
          <w:rFonts w:ascii="Arial" w:hAnsi="Arial" w:cs="Arial"/>
          <w:sz w:val="26"/>
          <w:szCs w:val="26"/>
        </w:rPr>
        <w:t>bring</w:t>
      </w:r>
      <w:r w:rsidR="00732E8F">
        <w:rPr>
          <w:rFonts w:ascii="Arial" w:hAnsi="Arial" w:cs="Arial"/>
          <w:sz w:val="26"/>
          <w:szCs w:val="26"/>
        </w:rPr>
        <w:t xml:space="preserve"> the A&amp;G expenses under control by the following </w:t>
      </w:r>
      <w:r w:rsidR="001D6758">
        <w:rPr>
          <w:rFonts w:ascii="Arial" w:hAnsi="Arial" w:cs="Arial"/>
          <w:sz w:val="26"/>
          <w:szCs w:val="26"/>
        </w:rPr>
        <w:t>measure</w:t>
      </w:r>
      <w:r w:rsidR="00732E8F">
        <w:rPr>
          <w:rFonts w:ascii="Arial" w:hAnsi="Arial" w:cs="Arial"/>
          <w:sz w:val="26"/>
          <w:szCs w:val="26"/>
        </w:rPr>
        <w:t>s</w:t>
      </w:r>
      <w:r w:rsidR="001D6758">
        <w:rPr>
          <w:rFonts w:ascii="Arial" w:hAnsi="Arial" w:cs="Arial"/>
          <w:sz w:val="26"/>
          <w:szCs w:val="26"/>
        </w:rPr>
        <w:t>:</w:t>
      </w:r>
    </w:p>
    <w:p w:rsidR="00732E8F" w:rsidRDefault="00732E8F" w:rsidP="00AA422A">
      <w:pPr>
        <w:pStyle w:val="ListParagraph"/>
        <w:numPr>
          <w:ilvl w:val="0"/>
          <w:numId w:val="36"/>
        </w:numPr>
        <w:spacing w:before="240" w:after="0" w:line="360" w:lineRule="auto"/>
        <w:jc w:val="both"/>
        <w:rPr>
          <w:rFonts w:ascii="Arial" w:hAnsi="Arial" w:cs="Arial"/>
          <w:sz w:val="26"/>
          <w:szCs w:val="26"/>
        </w:rPr>
      </w:pPr>
      <w:r>
        <w:rPr>
          <w:rFonts w:ascii="Arial" w:hAnsi="Arial" w:cs="Arial"/>
          <w:sz w:val="26"/>
          <w:szCs w:val="26"/>
        </w:rPr>
        <w:t>Non</w:t>
      </w:r>
      <w:r w:rsidR="003118F1">
        <w:rPr>
          <w:rFonts w:ascii="Arial" w:hAnsi="Arial" w:cs="Arial"/>
          <w:sz w:val="26"/>
          <w:szCs w:val="26"/>
        </w:rPr>
        <w:t>-</w:t>
      </w:r>
      <w:r>
        <w:rPr>
          <w:rFonts w:ascii="Arial" w:hAnsi="Arial" w:cs="Arial"/>
          <w:sz w:val="26"/>
          <w:szCs w:val="26"/>
        </w:rPr>
        <w:t xml:space="preserve">payment of sitting fees </w:t>
      </w:r>
      <w:r w:rsidR="001D6758">
        <w:rPr>
          <w:rFonts w:ascii="Arial" w:hAnsi="Arial" w:cs="Arial"/>
          <w:sz w:val="26"/>
          <w:szCs w:val="26"/>
        </w:rPr>
        <w:t>to</w:t>
      </w:r>
      <w:r>
        <w:rPr>
          <w:rFonts w:ascii="Arial" w:hAnsi="Arial" w:cs="Arial"/>
          <w:sz w:val="26"/>
          <w:szCs w:val="26"/>
        </w:rPr>
        <w:t xml:space="preserve"> the Board members.</w:t>
      </w:r>
    </w:p>
    <w:p w:rsidR="00732E8F" w:rsidRDefault="001D6758" w:rsidP="00732E8F">
      <w:pPr>
        <w:pStyle w:val="ListParagraph"/>
        <w:numPr>
          <w:ilvl w:val="0"/>
          <w:numId w:val="36"/>
        </w:numPr>
        <w:spacing w:after="0" w:line="360" w:lineRule="auto"/>
        <w:jc w:val="both"/>
        <w:rPr>
          <w:rFonts w:ascii="Arial" w:hAnsi="Arial" w:cs="Arial"/>
          <w:sz w:val="26"/>
          <w:szCs w:val="26"/>
        </w:rPr>
      </w:pPr>
      <w:r>
        <w:rPr>
          <w:rFonts w:ascii="Arial" w:hAnsi="Arial" w:cs="Arial"/>
          <w:sz w:val="26"/>
          <w:szCs w:val="26"/>
        </w:rPr>
        <w:t>Avoided expenses for conducting m</w:t>
      </w:r>
      <w:r w:rsidR="00732E8F">
        <w:rPr>
          <w:rFonts w:ascii="Arial" w:hAnsi="Arial" w:cs="Arial"/>
          <w:sz w:val="26"/>
          <w:szCs w:val="26"/>
        </w:rPr>
        <w:t xml:space="preserve">eeting </w:t>
      </w:r>
      <w:r w:rsidR="00CD2181">
        <w:rPr>
          <w:rFonts w:ascii="Arial" w:hAnsi="Arial" w:cs="Arial"/>
          <w:sz w:val="26"/>
          <w:szCs w:val="26"/>
        </w:rPr>
        <w:t xml:space="preserve">of the Board members </w:t>
      </w:r>
      <w:r>
        <w:rPr>
          <w:rFonts w:ascii="Arial" w:hAnsi="Arial" w:cs="Arial"/>
          <w:sz w:val="26"/>
          <w:szCs w:val="26"/>
        </w:rPr>
        <w:t>by shifting the venue to</w:t>
      </w:r>
      <w:r w:rsidR="00732E8F">
        <w:rPr>
          <w:rFonts w:ascii="Arial" w:hAnsi="Arial" w:cs="Arial"/>
          <w:sz w:val="26"/>
          <w:szCs w:val="26"/>
        </w:rPr>
        <w:t xml:space="preserve"> KINFRA office.</w:t>
      </w:r>
    </w:p>
    <w:p w:rsidR="00CD2181" w:rsidRDefault="0040235E" w:rsidP="00732E8F">
      <w:pPr>
        <w:pStyle w:val="ListParagraph"/>
        <w:numPr>
          <w:ilvl w:val="0"/>
          <w:numId w:val="36"/>
        </w:numPr>
        <w:spacing w:after="0" w:line="360" w:lineRule="auto"/>
        <w:jc w:val="both"/>
        <w:rPr>
          <w:rFonts w:ascii="Arial" w:hAnsi="Arial" w:cs="Arial"/>
          <w:sz w:val="26"/>
          <w:szCs w:val="26"/>
        </w:rPr>
      </w:pPr>
      <w:r>
        <w:rPr>
          <w:rFonts w:ascii="Arial" w:hAnsi="Arial" w:cs="Arial"/>
          <w:sz w:val="26"/>
          <w:szCs w:val="26"/>
        </w:rPr>
        <w:t xml:space="preserve">Non-payment of </w:t>
      </w:r>
      <w:r w:rsidR="00CD2181">
        <w:rPr>
          <w:rFonts w:ascii="Arial" w:hAnsi="Arial" w:cs="Arial"/>
          <w:sz w:val="26"/>
          <w:szCs w:val="26"/>
        </w:rPr>
        <w:t>Dividend to shareholders</w:t>
      </w:r>
      <w:r>
        <w:rPr>
          <w:rFonts w:ascii="Arial" w:hAnsi="Arial" w:cs="Arial"/>
          <w:sz w:val="26"/>
          <w:szCs w:val="26"/>
        </w:rPr>
        <w:t xml:space="preserve"> in spite of making profit</w:t>
      </w:r>
      <w:r w:rsidR="004D167B">
        <w:rPr>
          <w:rFonts w:ascii="Arial" w:hAnsi="Arial" w:cs="Arial"/>
          <w:sz w:val="26"/>
          <w:szCs w:val="26"/>
        </w:rPr>
        <w:t>.</w:t>
      </w:r>
    </w:p>
    <w:p w:rsidR="00E4514B" w:rsidRPr="00732E8F" w:rsidRDefault="00CC4708" w:rsidP="00A4496F">
      <w:pPr>
        <w:spacing w:before="240" w:after="0" w:line="360" w:lineRule="auto"/>
        <w:jc w:val="both"/>
        <w:rPr>
          <w:rFonts w:ascii="Arial" w:hAnsi="Arial" w:cs="Arial"/>
          <w:sz w:val="26"/>
          <w:szCs w:val="26"/>
        </w:rPr>
      </w:pPr>
      <w:r>
        <w:rPr>
          <w:rFonts w:ascii="Arial" w:hAnsi="Arial" w:cs="Arial"/>
          <w:sz w:val="26"/>
          <w:szCs w:val="26"/>
        </w:rPr>
        <w:t xml:space="preserve">Break-up of the A&amp;G expenses are given in the attached Form-M. </w:t>
      </w:r>
      <w:r w:rsidR="005640C9" w:rsidRPr="00732E8F">
        <w:rPr>
          <w:rFonts w:ascii="Arial" w:hAnsi="Arial" w:cs="Arial"/>
          <w:sz w:val="26"/>
          <w:szCs w:val="26"/>
        </w:rPr>
        <w:t>Hon’ble</w:t>
      </w:r>
      <w:r w:rsidR="00E12B87" w:rsidRPr="00732E8F">
        <w:rPr>
          <w:rFonts w:ascii="Arial" w:hAnsi="Arial" w:cs="Arial"/>
          <w:sz w:val="26"/>
          <w:szCs w:val="26"/>
        </w:rPr>
        <w:t xml:space="preserve">Commission may, therefore, kindly approve the A&amp;G expenses </w:t>
      </w:r>
      <w:r w:rsidR="00172322">
        <w:rPr>
          <w:rFonts w:ascii="Arial" w:hAnsi="Arial" w:cs="Arial"/>
          <w:sz w:val="26"/>
          <w:szCs w:val="26"/>
        </w:rPr>
        <w:t>of Rs.</w:t>
      </w:r>
      <w:r w:rsidR="003118F1" w:rsidRPr="00E01B57">
        <w:rPr>
          <w:rFonts w:ascii="Arial" w:hAnsi="Arial" w:cs="Arial"/>
          <w:sz w:val="26"/>
          <w:szCs w:val="26"/>
        </w:rPr>
        <w:t>9</w:t>
      </w:r>
      <w:r w:rsidR="00172322" w:rsidRPr="00E01B57">
        <w:rPr>
          <w:rFonts w:ascii="Arial" w:hAnsi="Arial" w:cs="Arial"/>
          <w:sz w:val="26"/>
          <w:szCs w:val="26"/>
        </w:rPr>
        <w:t>9.</w:t>
      </w:r>
      <w:r w:rsidR="003118F1" w:rsidRPr="00E01B57">
        <w:rPr>
          <w:rFonts w:ascii="Arial" w:hAnsi="Arial" w:cs="Arial"/>
          <w:sz w:val="26"/>
          <w:szCs w:val="26"/>
        </w:rPr>
        <w:t>9</w:t>
      </w:r>
      <w:r w:rsidR="00172322" w:rsidRPr="00E01B57">
        <w:rPr>
          <w:rFonts w:ascii="Arial" w:hAnsi="Arial" w:cs="Arial"/>
          <w:sz w:val="26"/>
          <w:szCs w:val="26"/>
        </w:rPr>
        <w:t>7 lakhs</w:t>
      </w:r>
      <w:r w:rsidR="00E12B87" w:rsidRPr="00732E8F">
        <w:rPr>
          <w:rFonts w:ascii="Arial" w:hAnsi="Arial" w:cs="Arial"/>
          <w:sz w:val="26"/>
          <w:szCs w:val="26"/>
        </w:rPr>
        <w:t>claimed in the True up petition</w:t>
      </w:r>
      <w:r w:rsidR="00CD2181">
        <w:rPr>
          <w:rFonts w:ascii="Arial" w:hAnsi="Arial" w:cs="Arial"/>
          <w:sz w:val="26"/>
          <w:szCs w:val="26"/>
        </w:rPr>
        <w:t>, including the ED u/s.3 to the tune of Rs.48.62 lakhs</w:t>
      </w:r>
      <w:r w:rsidR="00E12B87" w:rsidRPr="00732E8F">
        <w:rPr>
          <w:rFonts w:ascii="Arial" w:hAnsi="Arial" w:cs="Arial"/>
          <w:sz w:val="26"/>
          <w:szCs w:val="26"/>
        </w:rPr>
        <w:t>.</w:t>
      </w:r>
    </w:p>
    <w:p w:rsidR="0082605C" w:rsidRPr="00A52A29" w:rsidRDefault="0082605C" w:rsidP="0082605C">
      <w:pPr>
        <w:spacing w:after="0" w:line="240" w:lineRule="auto"/>
        <w:jc w:val="both"/>
        <w:rPr>
          <w:rFonts w:ascii="Arial" w:hAnsi="Arial" w:cs="Arial"/>
          <w:szCs w:val="26"/>
        </w:rPr>
      </w:pPr>
    </w:p>
    <w:p w:rsidR="00533BF8" w:rsidRPr="008709B6" w:rsidRDefault="00533BF8" w:rsidP="0082605C">
      <w:pPr>
        <w:pStyle w:val="ListParagraph"/>
        <w:numPr>
          <w:ilvl w:val="0"/>
          <w:numId w:val="35"/>
        </w:numPr>
        <w:spacing w:after="0" w:line="360" w:lineRule="auto"/>
        <w:ind w:left="360"/>
        <w:jc w:val="both"/>
        <w:rPr>
          <w:rFonts w:ascii="Arial" w:hAnsi="Arial" w:cs="Arial"/>
          <w:b/>
          <w:sz w:val="28"/>
          <w:szCs w:val="24"/>
        </w:rPr>
      </w:pPr>
      <w:r w:rsidRPr="008709B6">
        <w:rPr>
          <w:rFonts w:ascii="Arial" w:hAnsi="Arial" w:cs="Arial"/>
          <w:b/>
          <w:sz w:val="28"/>
          <w:szCs w:val="24"/>
        </w:rPr>
        <w:t>R&amp;M Expenses</w:t>
      </w:r>
    </w:p>
    <w:p w:rsidR="0082605C" w:rsidRPr="00A52A29" w:rsidRDefault="0082605C" w:rsidP="0082605C">
      <w:pPr>
        <w:pStyle w:val="ListParagraph"/>
        <w:spacing w:before="240" w:line="240" w:lineRule="auto"/>
        <w:ind w:left="0"/>
        <w:jc w:val="both"/>
        <w:rPr>
          <w:rFonts w:ascii="Arial" w:hAnsi="Arial" w:cs="Arial"/>
          <w:sz w:val="20"/>
          <w:szCs w:val="26"/>
        </w:rPr>
      </w:pPr>
    </w:p>
    <w:p w:rsidR="00AA422A" w:rsidRDefault="00533BF8" w:rsidP="002014BB">
      <w:pPr>
        <w:pStyle w:val="ListParagraph"/>
        <w:spacing w:before="240" w:line="360" w:lineRule="auto"/>
        <w:ind w:left="0"/>
        <w:jc w:val="both"/>
        <w:rPr>
          <w:rFonts w:ascii="Arial" w:hAnsi="Arial" w:cs="Arial"/>
          <w:b/>
          <w:sz w:val="24"/>
          <w:szCs w:val="24"/>
        </w:rPr>
      </w:pPr>
      <w:r w:rsidRPr="008709B6">
        <w:rPr>
          <w:rFonts w:ascii="Arial" w:hAnsi="Arial" w:cs="Arial"/>
          <w:sz w:val="26"/>
          <w:szCs w:val="26"/>
        </w:rPr>
        <w:t xml:space="preserve">A comparison of the </w:t>
      </w:r>
      <w:r w:rsidR="006D70C4" w:rsidRPr="008709B6">
        <w:rPr>
          <w:rFonts w:ascii="Arial" w:hAnsi="Arial" w:cs="Arial"/>
          <w:sz w:val="26"/>
          <w:szCs w:val="26"/>
        </w:rPr>
        <w:t>R&amp;M Expenses</w:t>
      </w:r>
      <w:r w:rsidRPr="008709B6">
        <w:rPr>
          <w:rFonts w:ascii="Arial" w:hAnsi="Arial" w:cs="Arial"/>
          <w:sz w:val="26"/>
          <w:szCs w:val="26"/>
        </w:rPr>
        <w:t xml:space="preserve"> approved in the ARR and the actual </w:t>
      </w:r>
      <w:r w:rsidR="006D70C4" w:rsidRPr="008709B6">
        <w:rPr>
          <w:rFonts w:ascii="Arial" w:hAnsi="Arial" w:cs="Arial"/>
          <w:sz w:val="26"/>
          <w:szCs w:val="26"/>
        </w:rPr>
        <w:t>R&amp;M Expenses</w:t>
      </w:r>
      <w:r w:rsidR="00ED7829" w:rsidRPr="008709B6">
        <w:rPr>
          <w:rFonts w:ascii="Arial" w:hAnsi="Arial" w:cs="Arial"/>
          <w:sz w:val="26"/>
          <w:szCs w:val="26"/>
        </w:rPr>
        <w:t xml:space="preserve"> i</w:t>
      </w:r>
      <w:r w:rsidRPr="008709B6">
        <w:rPr>
          <w:rFonts w:ascii="Arial" w:hAnsi="Arial" w:cs="Arial"/>
          <w:sz w:val="26"/>
          <w:szCs w:val="26"/>
        </w:rPr>
        <w:t xml:space="preserve">ncurred by the company during the year </w:t>
      </w:r>
      <w:r w:rsidR="00087962">
        <w:rPr>
          <w:rFonts w:ascii="Arial" w:hAnsi="Arial" w:cs="Arial"/>
          <w:sz w:val="26"/>
          <w:szCs w:val="26"/>
        </w:rPr>
        <w:t xml:space="preserve">2017-18 </w:t>
      </w:r>
      <w:r w:rsidR="006D70C4" w:rsidRPr="008709B6">
        <w:rPr>
          <w:rFonts w:ascii="Arial" w:hAnsi="Arial" w:cs="Arial"/>
          <w:sz w:val="26"/>
          <w:szCs w:val="26"/>
        </w:rPr>
        <w:t>are</w:t>
      </w:r>
      <w:r w:rsidRPr="008709B6">
        <w:rPr>
          <w:rFonts w:ascii="Arial" w:hAnsi="Arial" w:cs="Arial"/>
          <w:sz w:val="26"/>
          <w:szCs w:val="26"/>
        </w:rPr>
        <w:t xml:space="preserve"> tabulated </w:t>
      </w:r>
      <w:r w:rsidR="008709B6">
        <w:rPr>
          <w:rFonts w:ascii="Arial" w:hAnsi="Arial" w:cs="Arial"/>
          <w:sz w:val="26"/>
          <w:szCs w:val="26"/>
        </w:rPr>
        <w:t>in Table-1</w:t>
      </w:r>
      <w:r w:rsidR="00C91E40">
        <w:rPr>
          <w:rFonts w:ascii="Arial" w:hAnsi="Arial" w:cs="Arial"/>
          <w:sz w:val="26"/>
          <w:szCs w:val="26"/>
        </w:rPr>
        <w:t>2</w:t>
      </w:r>
      <w:r w:rsidRPr="008709B6">
        <w:rPr>
          <w:rFonts w:ascii="Arial" w:hAnsi="Arial" w:cs="Arial"/>
          <w:sz w:val="26"/>
          <w:szCs w:val="26"/>
        </w:rPr>
        <w:t>below</w:t>
      </w:r>
      <w:r w:rsidR="00ED7829" w:rsidRPr="008709B6">
        <w:rPr>
          <w:rFonts w:ascii="Arial" w:hAnsi="Arial" w:cs="Arial"/>
          <w:sz w:val="26"/>
          <w:szCs w:val="26"/>
        </w:rPr>
        <w:t>:</w:t>
      </w:r>
    </w:p>
    <w:p w:rsidR="00533BF8" w:rsidRPr="005E318F" w:rsidRDefault="00533BF8" w:rsidP="00A52A29">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t xml:space="preserve">Table - </w:t>
      </w:r>
      <w:r w:rsidR="00575045" w:rsidRPr="005E318F">
        <w:rPr>
          <w:rFonts w:ascii="Arial" w:hAnsi="Arial" w:cs="Arial"/>
          <w:b/>
          <w:sz w:val="24"/>
          <w:szCs w:val="24"/>
        </w:rPr>
        <w:t>1</w:t>
      </w:r>
      <w:r w:rsidR="00C91E40">
        <w:rPr>
          <w:rFonts w:ascii="Arial" w:hAnsi="Arial" w:cs="Arial"/>
          <w:b/>
          <w:sz w:val="24"/>
          <w:szCs w:val="24"/>
        </w:rPr>
        <w:t>2</w:t>
      </w:r>
    </w:p>
    <w:p w:rsidR="00533BF8" w:rsidRPr="008709B6" w:rsidRDefault="00533BF8" w:rsidP="008709B6">
      <w:pPr>
        <w:pStyle w:val="ListParagraph"/>
        <w:ind w:left="0" w:hanging="1080"/>
        <w:jc w:val="right"/>
        <w:rPr>
          <w:rFonts w:ascii="Arial" w:hAnsi="Arial" w:cs="Arial"/>
          <w:szCs w:val="24"/>
        </w:rPr>
      </w:pPr>
      <w:r w:rsidRPr="008709B6">
        <w:rPr>
          <w:rFonts w:ascii="Arial" w:hAnsi="Arial" w:cs="Arial"/>
          <w:szCs w:val="24"/>
        </w:rPr>
        <w:t xml:space="preserve">(Rs. in </w:t>
      </w:r>
      <w:r w:rsidR="005640C9" w:rsidRPr="008709B6">
        <w:rPr>
          <w:rFonts w:ascii="Arial" w:hAnsi="Arial" w:cs="Arial"/>
          <w:szCs w:val="24"/>
        </w:rPr>
        <w:t>Lakhs</w:t>
      </w:r>
      <w:r w:rsidRPr="008709B6">
        <w:rPr>
          <w:rFonts w:ascii="Arial" w:hAnsi="Arial" w:cs="Arial"/>
          <w:szCs w:val="24"/>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4"/>
        <w:gridCol w:w="4395"/>
      </w:tblGrid>
      <w:tr w:rsidR="00533BF8" w:rsidRPr="0038739B" w:rsidTr="00A52A29">
        <w:trPr>
          <w:trHeight w:val="287"/>
        </w:trPr>
        <w:tc>
          <w:tcPr>
            <w:tcW w:w="4394" w:type="dxa"/>
            <w:vAlign w:val="center"/>
          </w:tcPr>
          <w:p w:rsidR="00533BF8" w:rsidRPr="0038739B" w:rsidRDefault="006D70C4" w:rsidP="003373D8">
            <w:pPr>
              <w:pStyle w:val="ListParagraph"/>
              <w:spacing w:after="0"/>
              <w:ind w:left="0"/>
              <w:jc w:val="center"/>
              <w:rPr>
                <w:rFonts w:ascii="Arial" w:hAnsi="Arial" w:cs="Arial"/>
                <w:sz w:val="24"/>
                <w:szCs w:val="24"/>
              </w:rPr>
            </w:pPr>
            <w:r w:rsidRPr="0038739B">
              <w:rPr>
                <w:rFonts w:ascii="Arial" w:hAnsi="Arial" w:cs="Arial"/>
                <w:sz w:val="24"/>
                <w:szCs w:val="24"/>
              </w:rPr>
              <w:t>R&amp;M Expenses</w:t>
            </w:r>
            <w:r w:rsidR="00533BF8" w:rsidRPr="0038739B">
              <w:rPr>
                <w:rFonts w:ascii="Arial" w:hAnsi="Arial" w:cs="Arial"/>
                <w:sz w:val="24"/>
                <w:szCs w:val="24"/>
              </w:rPr>
              <w:t xml:space="preserve">Approved in ARR order </w:t>
            </w:r>
            <w:r w:rsidR="00087962">
              <w:rPr>
                <w:rFonts w:ascii="Arial" w:hAnsi="Arial" w:cs="Arial"/>
                <w:sz w:val="26"/>
                <w:szCs w:val="26"/>
              </w:rPr>
              <w:t>2017-18</w:t>
            </w:r>
          </w:p>
        </w:tc>
        <w:tc>
          <w:tcPr>
            <w:tcW w:w="4395" w:type="dxa"/>
            <w:vAlign w:val="center"/>
          </w:tcPr>
          <w:p w:rsidR="00533BF8" w:rsidRPr="0038739B" w:rsidRDefault="00533BF8" w:rsidP="003373D8">
            <w:pPr>
              <w:pStyle w:val="ListParagraph"/>
              <w:spacing w:before="240" w:after="0"/>
              <w:ind w:left="0"/>
              <w:jc w:val="center"/>
              <w:rPr>
                <w:rFonts w:ascii="Arial" w:hAnsi="Arial" w:cs="Arial"/>
                <w:sz w:val="24"/>
                <w:szCs w:val="24"/>
              </w:rPr>
            </w:pPr>
            <w:r w:rsidRPr="0038739B">
              <w:rPr>
                <w:rFonts w:ascii="Arial" w:hAnsi="Arial" w:cs="Arial"/>
                <w:sz w:val="24"/>
                <w:szCs w:val="24"/>
              </w:rPr>
              <w:t xml:space="preserve">Actual </w:t>
            </w:r>
            <w:r w:rsidR="006D70C4" w:rsidRPr="0038739B">
              <w:rPr>
                <w:rFonts w:ascii="Arial" w:hAnsi="Arial" w:cs="Arial"/>
                <w:sz w:val="24"/>
                <w:szCs w:val="24"/>
              </w:rPr>
              <w:t>R&amp;M Expenses</w:t>
            </w:r>
            <w:r w:rsidRPr="0038739B">
              <w:rPr>
                <w:rFonts w:ascii="Arial" w:hAnsi="Arial" w:cs="Arial"/>
                <w:sz w:val="24"/>
                <w:szCs w:val="24"/>
              </w:rPr>
              <w:t xml:space="preserve">incurred during </w:t>
            </w:r>
            <w:r w:rsidR="00087962">
              <w:rPr>
                <w:rFonts w:ascii="Arial" w:hAnsi="Arial" w:cs="Arial"/>
                <w:sz w:val="26"/>
                <w:szCs w:val="26"/>
              </w:rPr>
              <w:t>2017-18</w:t>
            </w:r>
          </w:p>
        </w:tc>
      </w:tr>
      <w:tr w:rsidR="00533BF8" w:rsidRPr="0038739B" w:rsidTr="00A52A29">
        <w:trPr>
          <w:trHeight w:val="437"/>
        </w:trPr>
        <w:tc>
          <w:tcPr>
            <w:tcW w:w="4394" w:type="dxa"/>
            <w:vAlign w:val="bottom"/>
          </w:tcPr>
          <w:p w:rsidR="00533BF8" w:rsidRPr="0038739B" w:rsidRDefault="00172322" w:rsidP="00A52A29">
            <w:pPr>
              <w:pStyle w:val="ListParagraph"/>
              <w:spacing w:after="0"/>
              <w:ind w:left="0"/>
              <w:jc w:val="right"/>
              <w:rPr>
                <w:rFonts w:ascii="Arial" w:hAnsi="Arial" w:cs="Arial"/>
                <w:sz w:val="24"/>
                <w:szCs w:val="24"/>
              </w:rPr>
            </w:pPr>
            <w:r>
              <w:rPr>
                <w:rFonts w:ascii="Arial" w:hAnsi="Arial" w:cs="Arial"/>
                <w:sz w:val="24"/>
                <w:szCs w:val="24"/>
              </w:rPr>
              <w:t>34.12</w:t>
            </w:r>
          </w:p>
        </w:tc>
        <w:tc>
          <w:tcPr>
            <w:tcW w:w="4395" w:type="dxa"/>
            <w:vAlign w:val="bottom"/>
          </w:tcPr>
          <w:p w:rsidR="00533BF8" w:rsidRPr="0038739B" w:rsidRDefault="00172322" w:rsidP="0038739B">
            <w:pPr>
              <w:pStyle w:val="ListParagraph"/>
              <w:spacing w:before="240" w:after="0"/>
              <w:ind w:left="0"/>
              <w:jc w:val="right"/>
              <w:rPr>
                <w:rFonts w:ascii="Arial" w:hAnsi="Arial" w:cs="Arial"/>
                <w:sz w:val="24"/>
                <w:szCs w:val="24"/>
              </w:rPr>
            </w:pPr>
            <w:r>
              <w:rPr>
                <w:rFonts w:ascii="Arial" w:hAnsi="Arial" w:cs="Arial"/>
                <w:sz w:val="24"/>
                <w:szCs w:val="24"/>
              </w:rPr>
              <w:t>89.01</w:t>
            </w:r>
          </w:p>
        </w:tc>
      </w:tr>
    </w:tbl>
    <w:p w:rsidR="008709B6" w:rsidRDefault="008709B6" w:rsidP="008709B6">
      <w:pPr>
        <w:spacing w:after="0"/>
        <w:jc w:val="both"/>
        <w:rPr>
          <w:rFonts w:ascii="Arial" w:hAnsi="Arial" w:cs="Arial"/>
          <w:sz w:val="24"/>
          <w:szCs w:val="24"/>
        </w:rPr>
      </w:pPr>
    </w:p>
    <w:p w:rsidR="006C4257" w:rsidRDefault="006D70C4" w:rsidP="008709B6">
      <w:pPr>
        <w:spacing w:after="0" w:line="360" w:lineRule="auto"/>
        <w:jc w:val="both"/>
        <w:rPr>
          <w:rFonts w:ascii="Arial" w:hAnsi="Arial" w:cs="Arial"/>
          <w:sz w:val="26"/>
          <w:szCs w:val="26"/>
        </w:rPr>
      </w:pPr>
      <w:r w:rsidRPr="008709B6">
        <w:rPr>
          <w:rFonts w:ascii="Arial" w:hAnsi="Arial" w:cs="Arial"/>
          <w:sz w:val="26"/>
          <w:szCs w:val="26"/>
        </w:rPr>
        <w:t xml:space="preserve">Major part of R&amp;M Expenses was incurred for the operation and maintenance of the sub-stations and the </w:t>
      </w:r>
      <w:r w:rsidR="000B686A" w:rsidRPr="008709B6">
        <w:rPr>
          <w:rFonts w:ascii="Arial" w:hAnsi="Arial" w:cs="Arial"/>
          <w:sz w:val="26"/>
          <w:szCs w:val="26"/>
        </w:rPr>
        <w:t xml:space="preserve">contract of which was awarded through proper tendering. </w:t>
      </w:r>
      <w:r w:rsidR="00127825">
        <w:rPr>
          <w:rFonts w:ascii="Arial" w:hAnsi="Arial" w:cs="Arial"/>
          <w:sz w:val="26"/>
          <w:szCs w:val="26"/>
        </w:rPr>
        <w:t xml:space="preserve">There </w:t>
      </w:r>
      <w:r w:rsidR="006C4257">
        <w:rPr>
          <w:rFonts w:ascii="Arial" w:hAnsi="Arial" w:cs="Arial"/>
          <w:sz w:val="26"/>
          <w:szCs w:val="26"/>
        </w:rPr>
        <w:t>are</w:t>
      </w:r>
      <w:r w:rsidR="00127825">
        <w:rPr>
          <w:rFonts w:ascii="Arial" w:hAnsi="Arial" w:cs="Arial"/>
          <w:sz w:val="26"/>
          <w:szCs w:val="26"/>
        </w:rPr>
        <w:t xml:space="preserve"> 110 KV </w:t>
      </w:r>
      <w:r w:rsidR="000262E7">
        <w:rPr>
          <w:rFonts w:ascii="Arial" w:hAnsi="Arial" w:cs="Arial"/>
          <w:sz w:val="26"/>
          <w:szCs w:val="26"/>
        </w:rPr>
        <w:t xml:space="preserve">and </w:t>
      </w:r>
      <w:r w:rsidR="00127825">
        <w:rPr>
          <w:rFonts w:ascii="Arial" w:hAnsi="Arial" w:cs="Arial"/>
          <w:sz w:val="26"/>
          <w:szCs w:val="26"/>
        </w:rPr>
        <w:t>22KV</w:t>
      </w:r>
      <w:r w:rsidR="000262E7">
        <w:rPr>
          <w:rFonts w:ascii="Arial" w:hAnsi="Arial" w:cs="Arial"/>
          <w:sz w:val="26"/>
          <w:szCs w:val="26"/>
        </w:rPr>
        <w:t xml:space="preserve"> Substations </w:t>
      </w:r>
      <w:r w:rsidR="00127825">
        <w:rPr>
          <w:rFonts w:ascii="Arial" w:hAnsi="Arial" w:cs="Arial"/>
          <w:sz w:val="26"/>
          <w:szCs w:val="26"/>
        </w:rPr>
        <w:t>and 11KV station spread at different locations.</w:t>
      </w:r>
      <w:r w:rsidR="006C4257">
        <w:rPr>
          <w:rFonts w:ascii="Arial" w:hAnsi="Arial" w:cs="Arial"/>
          <w:sz w:val="26"/>
          <w:szCs w:val="26"/>
        </w:rPr>
        <w:t xml:space="preserve"> Hence, KPUPL is </w:t>
      </w:r>
      <w:r w:rsidR="00681DCA">
        <w:rPr>
          <w:rFonts w:ascii="Arial" w:hAnsi="Arial" w:cs="Arial"/>
          <w:sz w:val="26"/>
          <w:szCs w:val="26"/>
        </w:rPr>
        <w:t>incurring</w:t>
      </w:r>
      <w:r w:rsidR="006C4257">
        <w:rPr>
          <w:rFonts w:ascii="Arial" w:hAnsi="Arial" w:cs="Arial"/>
          <w:sz w:val="26"/>
          <w:szCs w:val="26"/>
        </w:rPr>
        <w:t xml:space="preserve"> transmission and distribution O&amp;M cost.</w:t>
      </w:r>
      <w:r w:rsidR="00127825">
        <w:rPr>
          <w:rFonts w:ascii="Arial" w:hAnsi="Arial" w:cs="Arial"/>
          <w:sz w:val="26"/>
          <w:szCs w:val="26"/>
        </w:rPr>
        <w:t xml:space="preserve"> The operation and maintenance of substations are carried out with qualified person</w:t>
      </w:r>
      <w:r w:rsidR="000262E7">
        <w:rPr>
          <w:rFonts w:ascii="Arial" w:hAnsi="Arial" w:cs="Arial"/>
          <w:sz w:val="26"/>
          <w:szCs w:val="26"/>
        </w:rPr>
        <w:t>nel</w:t>
      </w:r>
      <w:r w:rsidR="00127825">
        <w:rPr>
          <w:rFonts w:ascii="Arial" w:hAnsi="Arial" w:cs="Arial"/>
          <w:sz w:val="26"/>
          <w:szCs w:val="26"/>
        </w:rPr>
        <w:t xml:space="preserve"> as spec</w:t>
      </w:r>
      <w:r w:rsidR="004D167B">
        <w:rPr>
          <w:rFonts w:ascii="Arial" w:hAnsi="Arial" w:cs="Arial"/>
          <w:sz w:val="26"/>
          <w:szCs w:val="26"/>
        </w:rPr>
        <w:t>ifi</w:t>
      </w:r>
      <w:r w:rsidR="00127825">
        <w:rPr>
          <w:rFonts w:ascii="Arial" w:hAnsi="Arial" w:cs="Arial"/>
          <w:sz w:val="26"/>
          <w:szCs w:val="26"/>
        </w:rPr>
        <w:t xml:space="preserve">ed in CEA </w:t>
      </w:r>
      <w:r w:rsidR="006C4257">
        <w:rPr>
          <w:rFonts w:ascii="Arial" w:hAnsi="Arial" w:cs="Arial"/>
          <w:sz w:val="26"/>
          <w:szCs w:val="26"/>
        </w:rPr>
        <w:t>m</w:t>
      </w:r>
      <w:r w:rsidR="004D167B">
        <w:rPr>
          <w:rFonts w:ascii="Arial" w:hAnsi="Arial" w:cs="Arial"/>
          <w:sz w:val="26"/>
          <w:szCs w:val="26"/>
        </w:rPr>
        <w:t>anual</w:t>
      </w:r>
      <w:r w:rsidR="006C4257">
        <w:rPr>
          <w:rFonts w:ascii="Arial" w:hAnsi="Arial" w:cs="Arial"/>
          <w:sz w:val="26"/>
          <w:szCs w:val="26"/>
        </w:rPr>
        <w:t xml:space="preserve"> relating to </w:t>
      </w:r>
      <w:r w:rsidR="000262E7">
        <w:rPr>
          <w:rFonts w:ascii="Arial" w:hAnsi="Arial" w:cs="Arial"/>
          <w:sz w:val="26"/>
          <w:szCs w:val="26"/>
        </w:rPr>
        <w:t>S</w:t>
      </w:r>
      <w:r w:rsidR="00127825">
        <w:rPr>
          <w:rFonts w:ascii="Arial" w:hAnsi="Arial" w:cs="Arial"/>
          <w:sz w:val="26"/>
          <w:szCs w:val="26"/>
        </w:rPr>
        <w:t>afety</w:t>
      </w:r>
      <w:r w:rsidR="006C4257">
        <w:rPr>
          <w:rFonts w:ascii="Arial" w:hAnsi="Arial" w:cs="Arial"/>
          <w:sz w:val="26"/>
          <w:szCs w:val="26"/>
        </w:rPr>
        <w:t>&amp;</w:t>
      </w:r>
      <w:r w:rsidR="000262E7">
        <w:rPr>
          <w:rFonts w:ascii="Arial" w:hAnsi="Arial" w:cs="Arial"/>
          <w:sz w:val="26"/>
          <w:szCs w:val="26"/>
        </w:rPr>
        <w:t>E</w:t>
      </w:r>
      <w:r w:rsidR="006C4257">
        <w:rPr>
          <w:rFonts w:ascii="Arial" w:hAnsi="Arial" w:cs="Arial"/>
          <w:sz w:val="26"/>
          <w:szCs w:val="26"/>
        </w:rPr>
        <w:t xml:space="preserve">lectric </w:t>
      </w:r>
      <w:r w:rsidR="000262E7">
        <w:rPr>
          <w:rFonts w:ascii="Arial" w:hAnsi="Arial" w:cs="Arial"/>
          <w:sz w:val="26"/>
          <w:szCs w:val="26"/>
        </w:rPr>
        <w:t>S</w:t>
      </w:r>
      <w:r w:rsidR="006C4257">
        <w:rPr>
          <w:rFonts w:ascii="Arial" w:hAnsi="Arial" w:cs="Arial"/>
          <w:sz w:val="26"/>
          <w:szCs w:val="26"/>
        </w:rPr>
        <w:t xml:space="preserve">upply </w:t>
      </w:r>
      <w:r w:rsidR="00127825">
        <w:rPr>
          <w:rFonts w:ascii="Arial" w:hAnsi="Arial" w:cs="Arial"/>
          <w:sz w:val="26"/>
          <w:szCs w:val="26"/>
        </w:rPr>
        <w:t xml:space="preserve">Regulations 2010. </w:t>
      </w:r>
      <w:r w:rsidR="006C4257">
        <w:rPr>
          <w:rFonts w:ascii="Arial" w:hAnsi="Arial" w:cs="Arial"/>
          <w:sz w:val="26"/>
          <w:szCs w:val="26"/>
        </w:rPr>
        <w:t>Also note that, for supplying uninterrupted power to the areas, KPUPL is using 11KV RMUs and UG cabling system with ring mains.</w:t>
      </w:r>
    </w:p>
    <w:p w:rsidR="00681DCA" w:rsidRPr="00681DCA" w:rsidRDefault="00681DCA" w:rsidP="00681DCA">
      <w:pPr>
        <w:spacing w:after="0" w:line="240" w:lineRule="auto"/>
        <w:jc w:val="both"/>
        <w:rPr>
          <w:rFonts w:ascii="Arial" w:hAnsi="Arial" w:cs="Arial"/>
          <w:sz w:val="20"/>
          <w:szCs w:val="26"/>
        </w:rPr>
      </w:pPr>
    </w:p>
    <w:p w:rsidR="00B41288" w:rsidRPr="008709B6" w:rsidRDefault="000B686A" w:rsidP="008709B6">
      <w:pPr>
        <w:spacing w:after="0" w:line="360" w:lineRule="auto"/>
        <w:jc w:val="both"/>
        <w:rPr>
          <w:rFonts w:ascii="Arial" w:hAnsi="Arial" w:cs="Arial"/>
          <w:sz w:val="26"/>
          <w:szCs w:val="26"/>
        </w:rPr>
      </w:pPr>
      <w:r w:rsidRPr="008709B6">
        <w:rPr>
          <w:rFonts w:ascii="Arial" w:hAnsi="Arial" w:cs="Arial"/>
          <w:sz w:val="26"/>
          <w:szCs w:val="26"/>
        </w:rPr>
        <w:t>In view of the limited competition for</w:t>
      </w:r>
      <w:r w:rsidR="00B071F7">
        <w:rPr>
          <w:rFonts w:ascii="Arial" w:hAnsi="Arial" w:cs="Arial"/>
          <w:sz w:val="26"/>
          <w:szCs w:val="26"/>
        </w:rPr>
        <w:t xml:space="preserve"> bidding</w:t>
      </w:r>
      <w:r w:rsidRPr="008709B6">
        <w:rPr>
          <w:rFonts w:ascii="Arial" w:hAnsi="Arial" w:cs="Arial"/>
          <w:sz w:val="26"/>
          <w:szCs w:val="26"/>
        </w:rPr>
        <w:t xml:space="preserve"> contracts of such </w:t>
      </w:r>
      <w:r w:rsidR="00232CB3" w:rsidRPr="008709B6">
        <w:rPr>
          <w:rFonts w:ascii="Arial" w:hAnsi="Arial" w:cs="Arial"/>
          <w:sz w:val="26"/>
          <w:szCs w:val="26"/>
        </w:rPr>
        <w:t xml:space="preserve">small </w:t>
      </w:r>
      <w:r w:rsidRPr="008709B6">
        <w:rPr>
          <w:rFonts w:ascii="Arial" w:hAnsi="Arial" w:cs="Arial"/>
          <w:sz w:val="26"/>
          <w:szCs w:val="26"/>
        </w:rPr>
        <w:t xml:space="preserve">magnitude, there has been an increasing trend of </w:t>
      </w:r>
      <w:r w:rsidR="000A2BDE" w:rsidRPr="008709B6">
        <w:rPr>
          <w:rFonts w:ascii="Arial" w:hAnsi="Arial" w:cs="Arial"/>
          <w:sz w:val="26"/>
          <w:szCs w:val="26"/>
        </w:rPr>
        <w:t>expenditure</w:t>
      </w:r>
      <w:r w:rsidR="00651DDA">
        <w:rPr>
          <w:rFonts w:ascii="Arial" w:hAnsi="Arial" w:cs="Arial"/>
          <w:sz w:val="26"/>
          <w:szCs w:val="26"/>
        </w:rPr>
        <w:t>. A</w:t>
      </w:r>
      <w:r w:rsidRPr="008709B6">
        <w:rPr>
          <w:rFonts w:ascii="Arial" w:hAnsi="Arial" w:cs="Arial"/>
          <w:sz w:val="26"/>
          <w:szCs w:val="26"/>
        </w:rPr>
        <w:t xml:space="preserve"> worksheet </w:t>
      </w:r>
      <w:r w:rsidR="000E70CB" w:rsidRPr="008709B6">
        <w:rPr>
          <w:rFonts w:ascii="Arial" w:hAnsi="Arial" w:cs="Arial"/>
          <w:sz w:val="26"/>
          <w:szCs w:val="26"/>
        </w:rPr>
        <w:lastRenderedPageBreak/>
        <w:t xml:space="preserve">indicating the trend of awarded rates </w:t>
      </w:r>
      <w:r w:rsidRPr="008709B6">
        <w:rPr>
          <w:rFonts w:ascii="Arial" w:hAnsi="Arial" w:cs="Arial"/>
          <w:sz w:val="26"/>
          <w:szCs w:val="26"/>
        </w:rPr>
        <w:t xml:space="preserve">is </w:t>
      </w:r>
      <w:r w:rsidR="000A2BDE" w:rsidRPr="008709B6">
        <w:rPr>
          <w:rFonts w:ascii="Arial" w:hAnsi="Arial" w:cs="Arial"/>
          <w:sz w:val="26"/>
          <w:szCs w:val="26"/>
        </w:rPr>
        <w:t xml:space="preserve">attached </w:t>
      </w:r>
      <w:r w:rsidR="0082605C">
        <w:rPr>
          <w:rFonts w:ascii="Arial" w:hAnsi="Arial" w:cs="Arial"/>
          <w:sz w:val="26"/>
          <w:szCs w:val="26"/>
        </w:rPr>
        <w:t>as</w:t>
      </w:r>
      <w:r w:rsidR="000A2BDE" w:rsidRPr="0082605C">
        <w:rPr>
          <w:rFonts w:ascii="Arial" w:hAnsi="Arial" w:cs="Arial"/>
          <w:b/>
          <w:bCs/>
          <w:color w:val="FF0000"/>
          <w:sz w:val="26"/>
          <w:szCs w:val="26"/>
        </w:rPr>
        <w:t>Annexure</w:t>
      </w:r>
      <w:r w:rsidR="0082605C" w:rsidRPr="0082605C">
        <w:rPr>
          <w:rFonts w:ascii="Arial" w:hAnsi="Arial" w:cs="Arial"/>
          <w:b/>
          <w:bCs/>
          <w:color w:val="FF0000"/>
          <w:sz w:val="26"/>
          <w:szCs w:val="26"/>
        </w:rPr>
        <w:t>-</w:t>
      </w:r>
      <w:r w:rsidR="004A4EDF">
        <w:rPr>
          <w:rFonts w:ascii="Arial" w:hAnsi="Arial" w:cs="Arial"/>
          <w:b/>
          <w:bCs/>
          <w:color w:val="FF0000"/>
          <w:sz w:val="26"/>
          <w:szCs w:val="26"/>
        </w:rPr>
        <w:t>B</w:t>
      </w:r>
      <w:r w:rsidR="000A2BDE" w:rsidRPr="008709B6">
        <w:rPr>
          <w:rFonts w:ascii="Arial" w:hAnsi="Arial" w:cs="Arial"/>
          <w:sz w:val="26"/>
          <w:szCs w:val="26"/>
        </w:rPr>
        <w:t xml:space="preserve"> for ready reference</w:t>
      </w:r>
      <w:r w:rsidRPr="008709B6">
        <w:rPr>
          <w:rFonts w:ascii="Arial" w:hAnsi="Arial" w:cs="Arial"/>
          <w:sz w:val="26"/>
          <w:szCs w:val="26"/>
        </w:rPr>
        <w:t>.</w:t>
      </w:r>
      <w:r w:rsidR="000E70CB" w:rsidRPr="00E01B57">
        <w:rPr>
          <w:rFonts w:ascii="Arial" w:hAnsi="Arial" w:cs="Arial"/>
          <w:sz w:val="26"/>
          <w:szCs w:val="26"/>
        </w:rPr>
        <w:t>Other components of R&amp;M expenses were support contract for pre-paid metering (PPMS), GSM bills for supporting PPMS etc</w:t>
      </w:r>
      <w:r w:rsidR="0082605C" w:rsidRPr="00E01B57">
        <w:rPr>
          <w:rFonts w:ascii="Arial" w:hAnsi="Arial" w:cs="Arial"/>
          <w:sz w:val="26"/>
          <w:szCs w:val="26"/>
        </w:rPr>
        <w:t>.</w:t>
      </w:r>
      <w:r w:rsidR="000E70CB" w:rsidRPr="00E01B57">
        <w:rPr>
          <w:rFonts w:ascii="Arial" w:hAnsi="Arial" w:cs="Arial"/>
          <w:sz w:val="26"/>
          <w:szCs w:val="26"/>
        </w:rPr>
        <w:t xml:space="preserve">Break-up of the R&amp;M expenses is attached as </w:t>
      </w:r>
      <w:r w:rsidR="000E70CB" w:rsidRPr="00E01B57">
        <w:rPr>
          <w:rFonts w:ascii="Arial" w:hAnsi="Arial" w:cs="Arial"/>
          <w:b/>
          <w:color w:val="FF0000"/>
          <w:sz w:val="26"/>
          <w:szCs w:val="26"/>
        </w:rPr>
        <w:t>Annexure</w:t>
      </w:r>
      <w:r w:rsidR="003412FA" w:rsidRPr="00E01B57">
        <w:rPr>
          <w:rFonts w:ascii="Arial" w:hAnsi="Arial" w:cs="Arial"/>
          <w:b/>
          <w:color w:val="FF0000"/>
          <w:sz w:val="26"/>
          <w:szCs w:val="26"/>
        </w:rPr>
        <w:t>-</w:t>
      </w:r>
      <w:r w:rsidR="004A4EDF">
        <w:rPr>
          <w:rFonts w:ascii="Arial" w:hAnsi="Arial" w:cs="Arial"/>
          <w:b/>
          <w:color w:val="FF0000"/>
          <w:sz w:val="26"/>
          <w:szCs w:val="26"/>
        </w:rPr>
        <w:t>C</w:t>
      </w:r>
      <w:r w:rsidR="000E70CB" w:rsidRPr="00E01B57">
        <w:rPr>
          <w:rFonts w:ascii="Arial" w:hAnsi="Arial" w:cs="Arial"/>
          <w:sz w:val="26"/>
          <w:szCs w:val="26"/>
        </w:rPr>
        <w:t xml:space="preserve"> for ready reference.</w:t>
      </w:r>
    </w:p>
    <w:p w:rsidR="008709B6" w:rsidRDefault="008709B6" w:rsidP="008709B6">
      <w:pPr>
        <w:spacing w:after="0" w:line="240" w:lineRule="auto"/>
        <w:jc w:val="both"/>
        <w:rPr>
          <w:rFonts w:ascii="Arial" w:hAnsi="Arial" w:cs="Arial"/>
          <w:sz w:val="24"/>
          <w:szCs w:val="24"/>
        </w:rPr>
      </w:pPr>
    </w:p>
    <w:p w:rsidR="00533BF8" w:rsidRPr="001058ED" w:rsidRDefault="005640C9" w:rsidP="008709B6">
      <w:pPr>
        <w:spacing w:after="0" w:line="360" w:lineRule="auto"/>
        <w:jc w:val="both"/>
        <w:rPr>
          <w:rFonts w:ascii="Arial" w:hAnsi="Arial" w:cs="Arial"/>
          <w:sz w:val="26"/>
          <w:szCs w:val="26"/>
        </w:rPr>
      </w:pPr>
      <w:r w:rsidRPr="001058ED">
        <w:rPr>
          <w:rFonts w:ascii="Arial" w:hAnsi="Arial" w:cs="Arial"/>
          <w:sz w:val="26"/>
          <w:szCs w:val="26"/>
        </w:rPr>
        <w:t>Hon’ble</w:t>
      </w:r>
      <w:r w:rsidR="00533BF8" w:rsidRPr="001058ED">
        <w:rPr>
          <w:rFonts w:ascii="Arial" w:hAnsi="Arial" w:cs="Arial"/>
          <w:sz w:val="26"/>
          <w:szCs w:val="26"/>
        </w:rPr>
        <w:t xml:space="preserve">Commission may, therefore, kindly approve the </w:t>
      </w:r>
      <w:r w:rsidR="006D70C4" w:rsidRPr="001058ED">
        <w:rPr>
          <w:rFonts w:ascii="Arial" w:hAnsi="Arial" w:cs="Arial"/>
          <w:sz w:val="26"/>
          <w:szCs w:val="26"/>
        </w:rPr>
        <w:t>R&amp;M Expenses</w:t>
      </w:r>
      <w:r w:rsidR="00172322">
        <w:rPr>
          <w:rFonts w:ascii="Arial" w:hAnsi="Arial" w:cs="Arial"/>
          <w:sz w:val="26"/>
          <w:szCs w:val="26"/>
        </w:rPr>
        <w:t xml:space="preserve">of Rs.89.01 lakhs </w:t>
      </w:r>
      <w:r w:rsidR="00533BF8" w:rsidRPr="001058ED">
        <w:rPr>
          <w:rFonts w:ascii="Arial" w:hAnsi="Arial" w:cs="Arial"/>
          <w:sz w:val="26"/>
          <w:szCs w:val="26"/>
        </w:rPr>
        <w:t>claimed in the True up petition.</w:t>
      </w:r>
    </w:p>
    <w:p w:rsidR="000E70CB" w:rsidRPr="005E318F" w:rsidRDefault="000E70CB" w:rsidP="008709B6">
      <w:pPr>
        <w:spacing w:after="0" w:line="240" w:lineRule="auto"/>
        <w:jc w:val="both"/>
        <w:rPr>
          <w:rFonts w:ascii="Arial" w:hAnsi="Arial" w:cs="Arial"/>
          <w:sz w:val="24"/>
          <w:szCs w:val="24"/>
        </w:rPr>
      </w:pPr>
    </w:p>
    <w:p w:rsidR="00E4514B" w:rsidRPr="008709B6" w:rsidRDefault="009672D1" w:rsidP="0082605C">
      <w:pPr>
        <w:pStyle w:val="ListParagraph"/>
        <w:numPr>
          <w:ilvl w:val="0"/>
          <w:numId w:val="27"/>
        </w:numPr>
        <w:spacing w:after="0" w:line="360" w:lineRule="auto"/>
        <w:ind w:left="0"/>
        <w:jc w:val="both"/>
        <w:rPr>
          <w:rFonts w:ascii="Arial" w:hAnsi="Arial" w:cs="Arial"/>
          <w:b/>
          <w:sz w:val="28"/>
          <w:szCs w:val="24"/>
        </w:rPr>
      </w:pPr>
      <w:r w:rsidRPr="008709B6">
        <w:rPr>
          <w:rFonts w:ascii="Arial" w:hAnsi="Arial" w:cs="Arial"/>
          <w:b/>
          <w:sz w:val="28"/>
          <w:szCs w:val="24"/>
        </w:rPr>
        <w:t>Depreciation</w:t>
      </w:r>
    </w:p>
    <w:p w:rsidR="001058ED" w:rsidRDefault="001058ED" w:rsidP="001058ED">
      <w:pPr>
        <w:spacing w:after="0" w:line="240" w:lineRule="auto"/>
        <w:jc w:val="both"/>
        <w:rPr>
          <w:rFonts w:ascii="Arial" w:hAnsi="Arial" w:cs="Arial"/>
          <w:sz w:val="24"/>
          <w:szCs w:val="24"/>
        </w:rPr>
      </w:pPr>
    </w:p>
    <w:p w:rsidR="00E4514B" w:rsidRDefault="00E4514B" w:rsidP="001058ED">
      <w:pPr>
        <w:spacing w:after="0" w:line="360" w:lineRule="auto"/>
        <w:jc w:val="both"/>
        <w:rPr>
          <w:rFonts w:ascii="Arial" w:hAnsi="Arial" w:cs="Arial"/>
          <w:sz w:val="26"/>
          <w:szCs w:val="26"/>
        </w:rPr>
      </w:pPr>
      <w:r w:rsidRPr="001058ED">
        <w:rPr>
          <w:rFonts w:ascii="Arial" w:hAnsi="Arial" w:cs="Arial"/>
          <w:sz w:val="26"/>
          <w:szCs w:val="26"/>
        </w:rPr>
        <w:t xml:space="preserve">The depreciation of the assets </w:t>
      </w:r>
      <w:r w:rsidR="003412FA" w:rsidRPr="001058ED">
        <w:rPr>
          <w:rFonts w:ascii="Arial" w:hAnsi="Arial" w:cs="Arial"/>
          <w:sz w:val="26"/>
          <w:szCs w:val="26"/>
        </w:rPr>
        <w:t>is</w:t>
      </w:r>
      <w:r w:rsidRPr="001058ED">
        <w:rPr>
          <w:rFonts w:ascii="Arial" w:hAnsi="Arial" w:cs="Arial"/>
          <w:sz w:val="26"/>
          <w:szCs w:val="26"/>
        </w:rPr>
        <w:t xml:space="preserve"> calculated on straight-line method over the useful life of the asset at the rates prescribed in Appendix- 1 to the Kerala State Electricity Regulatory Commission (Terms and Conditions for Determination of Tariff for Distribution and Retail Sale of Electricity under MYT Framework) Regulations, 2006. The total depreciation calculated for the year </w:t>
      </w:r>
      <w:r w:rsidR="00087962">
        <w:rPr>
          <w:rFonts w:ascii="Arial" w:hAnsi="Arial" w:cs="Arial"/>
          <w:sz w:val="26"/>
          <w:szCs w:val="26"/>
        </w:rPr>
        <w:t xml:space="preserve">2017-18 </w:t>
      </w:r>
      <w:r w:rsidRPr="001058ED">
        <w:rPr>
          <w:rFonts w:ascii="Arial" w:hAnsi="Arial" w:cs="Arial"/>
          <w:sz w:val="26"/>
          <w:szCs w:val="26"/>
        </w:rPr>
        <w:t>is Rs</w:t>
      </w:r>
      <w:r w:rsidR="00533BF8" w:rsidRPr="001058ED">
        <w:rPr>
          <w:rFonts w:ascii="Arial" w:hAnsi="Arial" w:cs="Arial"/>
          <w:sz w:val="26"/>
          <w:szCs w:val="26"/>
        </w:rPr>
        <w:t>.</w:t>
      </w:r>
      <w:r w:rsidR="00172322">
        <w:rPr>
          <w:rFonts w:ascii="Arial" w:hAnsi="Arial" w:cs="Arial"/>
          <w:sz w:val="26"/>
          <w:szCs w:val="26"/>
        </w:rPr>
        <w:t>71.40</w:t>
      </w:r>
      <w:r w:rsidR="00E01B57">
        <w:rPr>
          <w:rFonts w:ascii="Arial" w:hAnsi="Arial" w:cs="Arial"/>
          <w:sz w:val="26"/>
          <w:szCs w:val="26"/>
        </w:rPr>
        <w:t xml:space="preserve"> l</w:t>
      </w:r>
      <w:r w:rsidR="005640C9" w:rsidRPr="001058ED">
        <w:rPr>
          <w:rFonts w:ascii="Arial" w:hAnsi="Arial" w:cs="Arial"/>
          <w:sz w:val="26"/>
          <w:szCs w:val="26"/>
        </w:rPr>
        <w:t>akhs</w:t>
      </w:r>
      <w:r w:rsidRPr="001058ED">
        <w:rPr>
          <w:rFonts w:ascii="Arial" w:hAnsi="Arial" w:cs="Arial"/>
          <w:sz w:val="26"/>
          <w:szCs w:val="26"/>
        </w:rPr>
        <w:t>.</w:t>
      </w:r>
    </w:p>
    <w:p w:rsidR="003373D8" w:rsidRPr="004053B3" w:rsidRDefault="003373D8" w:rsidP="004053B3">
      <w:pPr>
        <w:pStyle w:val="ListParagraph"/>
        <w:spacing w:after="0" w:line="240" w:lineRule="auto"/>
        <w:ind w:left="0"/>
        <w:jc w:val="both"/>
        <w:rPr>
          <w:rFonts w:ascii="Arial" w:hAnsi="Arial" w:cs="Arial"/>
          <w:sz w:val="24"/>
          <w:szCs w:val="26"/>
        </w:rPr>
      </w:pPr>
    </w:p>
    <w:p w:rsidR="003412FA" w:rsidRDefault="003412FA" w:rsidP="003412FA">
      <w:pPr>
        <w:pStyle w:val="ListParagraph"/>
        <w:spacing w:after="0" w:line="360" w:lineRule="auto"/>
        <w:ind w:left="0"/>
        <w:jc w:val="both"/>
        <w:rPr>
          <w:rFonts w:ascii="Arial" w:hAnsi="Arial" w:cs="Arial"/>
          <w:sz w:val="26"/>
          <w:szCs w:val="26"/>
        </w:rPr>
      </w:pPr>
      <w:r w:rsidRPr="00F728E2">
        <w:rPr>
          <w:rFonts w:ascii="Arial" w:hAnsi="Arial" w:cs="Arial"/>
          <w:sz w:val="26"/>
          <w:szCs w:val="26"/>
        </w:rPr>
        <w:t xml:space="preserve">A comparison of the </w:t>
      </w:r>
      <w:r>
        <w:rPr>
          <w:rFonts w:ascii="Arial" w:hAnsi="Arial" w:cs="Arial"/>
          <w:sz w:val="26"/>
          <w:szCs w:val="26"/>
        </w:rPr>
        <w:t>d</w:t>
      </w:r>
      <w:r w:rsidRPr="00F728E2">
        <w:rPr>
          <w:rFonts w:ascii="Arial" w:hAnsi="Arial" w:cs="Arial"/>
          <w:sz w:val="26"/>
          <w:szCs w:val="26"/>
        </w:rPr>
        <w:t xml:space="preserve">epreciation </w:t>
      </w:r>
      <w:r>
        <w:rPr>
          <w:rFonts w:ascii="Arial" w:hAnsi="Arial" w:cs="Arial"/>
          <w:sz w:val="26"/>
          <w:szCs w:val="26"/>
        </w:rPr>
        <w:t xml:space="preserve">approved </w:t>
      </w:r>
      <w:r w:rsidRPr="00F728E2">
        <w:rPr>
          <w:rFonts w:ascii="Arial" w:hAnsi="Arial" w:cs="Arial"/>
          <w:sz w:val="26"/>
          <w:szCs w:val="26"/>
        </w:rPr>
        <w:t xml:space="preserve">in the ARR and the actual Depreciation worked out by the company during the year </w:t>
      </w:r>
      <w:r w:rsidR="00087962">
        <w:rPr>
          <w:rFonts w:ascii="Arial" w:hAnsi="Arial" w:cs="Arial"/>
          <w:sz w:val="26"/>
          <w:szCs w:val="26"/>
        </w:rPr>
        <w:t xml:space="preserve">2017-18 </w:t>
      </w:r>
      <w:r>
        <w:rPr>
          <w:rFonts w:ascii="Arial" w:hAnsi="Arial" w:cs="Arial"/>
          <w:sz w:val="26"/>
          <w:szCs w:val="26"/>
        </w:rPr>
        <w:t>is</w:t>
      </w:r>
      <w:r w:rsidRPr="00F728E2">
        <w:rPr>
          <w:rFonts w:ascii="Arial" w:hAnsi="Arial" w:cs="Arial"/>
          <w:sz w:val="26"/>
          <w:szCs w:val="26"/>
        </w:rPr>
        <w:t xml:space="preserve"> tabulated </w:t>
      </w:r>
      <w:r>
        <w:rPr>
          <w:rFonts w:ascii="Arial" w:hAnsi="Arial" w:cs="Arial"/>
          <w:sz w:val="26"/>
          <w:szCs w:val="26"/>
        </w:rPr>
        <w:t>in Table-1</w:t>
      </w:r>
      <w:r w:rsidR="00C91E40">
        <w:rPr>
          <w:rFonts w:ascii="Arial" w:hAnsi="Arial" w:cs="Arial"/>
          <w:sz w:val="26"/>
          <w:szCs w:val="26"/>
        </w:rPr>
        <w:t>3</w:t>
      </w:r>
      <w:r w:rsidRPr="00F728E2">
        <w:rPr>
          <w:rFonts w:ascii="Arial" w:hAnsi="Arial" w:cs="Arial"/>
          <w:sz w:val="26"/>
          <w:szCs w:val="26"/>
        </w:rPr>
        <w:t>below.</w:t>
      </w:r>
    </w:p>
    <w:p w:rsidR="003412FA" w:rsidRPr="00F728E2" w:rsidRDefault="003412FA" w:rsidP="003412FA">
      <w:pPr>
        <w:pStyle w:val="ListParagraph"/>
        <w:spacing w:line="240" w:lineRule="auto"/>
        <w:ind w:left="0"/>
        <w:jc w:val="center"/>
        <w:rPr>
          <w:rFonts w:ascii="Arial" w:hAnsi="Arial" w:cs="Arial"/>
          <w:b/>
          <w:sz w:val="26"/>
          <w:szCs w:val="26"/>
        </w:rPr>
      </w:pPr>
      <w:r w:rsidRPr="00F728E2">
        <w:rPr>
          <w:rFonts w:ascii="Arial" w:hAnsi="Arial" w:cs="Arial"/>
          <w:b/>
          <w:sz w:val="26"/>
          <w:szCs w:val="26"/>
        </w:rPr>
        <w:t xml:space="preserve">Table - </w:t>
      </w:r>
      <w:r>
        <w:rPr>
          <w:rFonts w:ascii="Arial" w:hAnsi="Arial" w:cs="Arial"/>
          <w:b/>
          <w:sz w:val="26"/>
          <w:szCs w:val="26"/>
        </w:rPr>
        <w:t>1</w:t>
      </w:r>
      <w:r w:rsidR="00C91E40">
        <w:rPr>
          <w:rFonts w:ascii="Arial" w:hAnsi="Arial" w:cs="Arial"/>
          <w:b/>
          <w:sz w:val="26"/>
          <w:szCs w:val="26"/>
        </w:rPr>
        <w:t>3</w:t>
      </w:r>
    </w:p>
    <w:p w:rsidR="003412FA" w:rsidRPr="00F41BC2" w:rsidRDefault="003412FA" w:rsidP="003412FA">
      <w:pPr>
        <w:pStyle w:val="ListParagraph"/>
        <w:spacing w:before="240" w:line="360" w:lineRule="auto"/>
        <w:ind w:left="0" w:hanging="1080"/>
        <w:jc w:val="right"/>
        <w:rPr>
          <w:rFonts w:ascii="Arial" w:hAnsi="Arial" w:cs="Arial"/>
          <w:sz w:val="24"/>
          <w:szCs w:val="24"/>
        </w:rPr>
      </w:pPr>
      <w:r w:rsidRPr="00F728E2">
        <w:rPr>
          <w:rFonts w:ascii="Arial" w:hAnsi="Arial" w:cs="Arial"/>
          <w:szCs w:val="24"/>
        </w:rPr>
        <w:t>(Rs. in Lakhs)</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4"/>
        <w:gridCol w:w="4395"/>
      </w:tblGrid>
      <w:tr w:rsidR="003412FA" w:rsidRPr="0000304F" w:rsidTr="00473AD1">
        <w:trPr>
          <w:trHeight w:val="558"/>
          <w:jc w:val="center"/>
        </w:trPr>
        <w:tc>
          <w:tcPr>
            <w:tcW w:w="4394" w:type="dxa"/>
          </w:tcPr>
          <w:p w:rsidR="003412FA" w:rsidRPr="00366464" w:rsidRDefault="003412FA" w:rsidP="003412FA">
            <w:pPr>
              <w:pStyle w:val="ListParagraph"/>
              <w:spacing w:before="240" w:after="0"/>
              <w:ind w:left="0"/>
              <w:jc w:val="center"/>
              <w:rPr>
                <w:rFonts w:ascii="Arial" w:hAnsi="Arial" w:cs="Arial"/>
                <w:sz w:val="24"/>
                <w:szCs w:val="24"/>
              </w:rPr>
            </w:pPr>
            <w:r w:rsidRPr="00366464">
              <w:rPr>
                <w:rFonts w:ascii="Arial" w:hAnsi="Arial" w:cs="Arial"/>
                <w:sz w:val="24"/>
                <w:szCs w:val="24"/>
              </w:rPr>
              <w:t xml:space="preserve">Depreciation </w:t>
            </w:r>
            <w:r>
              <w:rPr>
                <w:rFonts w:ascii="Arial" w:hAnsi="Arial" w:cs="Arial"/>
                <w:sz w:val="24"/>
                <w:szCs w:val="24"/>
              </w:rPr>
              <w:t xml:space="preserve">approved </w:t>
            </w:r>
            <w:r w:rsidRPr="00366464">
              <w:rPr>
                <w:rFonts w:ascii="Arial" w:hAnsi="Arial" w:cs="Arial"/>
                <w:sz w:val="24"/>
                <w:szCs w:val="24"/>
              </w:rPr>
              <w:t>in ARR</w:t>
            </w:r>
          </w:p>
        </w:tc>
        <w:tc>
          <w:tcPr>
            <w:tcW w:w="4395" w:type="dxa"/>
          </w:tcPr>
          <w:p w:rsidR="003412FA" w:rsidRPr="00366464" w:rsidRDefault="003412FA" w:rsidP="003412FA">
            <w:pPr>
              <w:pStyle w:val="ListParagraph"/>
              <w:spacing w:before="240" w:after="0"/>
              <w:ind w:left="0"/>
              <w:jc w:val="center"/>
              <w:rPr>
                <w:rFonts w:ascii="Arial" w:hAnsi="Arial" w:cs="Arial"/>
                <w:sz w:val="24"/>
                <w:szCs w:val="24"/>
              </w:rPr>
            </w:pPr>
            <w:r w:rsidRPr="00366464">
              <w:rPr>
                <w:rFonts w:ascii="Arial" w:hAnsi="Arial" w:cs="Arial"/>
                <w:sz w:val="24"/>
                <w:szCs w:val="24"/>
              </w:rPr>
              <w:t>Actual Depreciation</w:t>
            </w:r>
          </w:p>
        </w:tc>
      </w:tr>
      <w:tr w:rsidR="003412FA" w:rsidRPr="00E01B57" w:rsidTr="00AA422A">
        <w:trPr>
          <w:trHeight w:val="465"/>
          <w:jc w:val="center"/>
        </w:trPr>
        <w:tc>
          <w:tcPr>
            <w:tcW w:w="4394" w:type="dxa"/>
            <w:vAlign w:val="bottom"/>
          </w:tcPr>
          <w:p w:rsidR="003412FA" w:rsidRPr="001D5B90" w:rsidRDefault="00172322" w:rsidP="00AA422A">
            <w:pPr>
              <w:pStyle w:val="ListParagraph"/>
              <w:spacing w:after="0"/>
              <w:ind w:left="0"/>
              <w:jc w:val="right"/>
              <w:rPr>
                <w:rFonts w:ascii="Arial" w:hAnsi="Arial" w:cs="Arial"/>
                <w:sz w:val="24"/>
                <w:szCs w:val="24"/>
              </w:rPr>
            </w:pPr>
            <w:r>
              <w:rPr>
                <w:rFonts w:ascii="Arial" w:hAnsi="Arial" w:cs="Arial"/>
                <w:sz w:val="24"/>
                <w:szCs w:val="24"/>
              </w:rPr>
              <w:t>70.32</w:t>
            </w:r>
          </w:p>
        </w:tc>
        <w:tc>
          <w:tcPr>
            <w:tcW w:w="4395" w:type="dxa"/>
            <w:vAlign w:val="bottom"/>
          </w:tcPr>
          <w:p w:rsidR="003412FA" w:rsidRPr="00E01B57" w:rsidRDefault="00172322" w:rsidP="00AA422A">
            <w:pPr>
              <w:pStyle w:val="ListParagraph"/>
              <w:spacing w:after="0"/>
              <w:ind w:left="0"/>
              <w:jc w:val="right"/>
              <w:rPr>
                <w:rFonts w:ascii="Arial" w:hAnsi="Arial" w:cs="Arial"/>
                <w:sz w:val="24"/>
                <w:szCs w:val="24"/>
              </w:rPr>
            </w:pPr>
            <w:r w:rsidRPr="00E01B57">
              <w:rPr>
                <w:rFonts w:ascii="Arial" w:hAnsi="Arial" w:cs="Arial"/>
                <w:sz w:val="24"/>
                <w:szCs w:val="24"/>
              </w:rPr>
              <w:t>71.40</w:t>
            </w:r>
          </w:p>
        </w:tc>
      </w:tr>
    </w:tbl>
    <w:p w:rsidR="003412FA" w:rsidRPr="0064531A" w:rsidRDefault="003412FA" w:rsidP="003412FA">
      <w:pPr>
        <w:spacing w:after="0" w:line="360" w:lineRule="auto"/>
        <w:jc w:val="both"/>
        <w:rPr>
          <w:rFonts w:ascii="Arial" w:hAnsi="Arial" w:cs="Arial"/>
          <w:sz w:val="26"/>
          <w:szCs w:val="26"/>
        </w:rPr>
      </w:pPr>
    </w:p>
    <w:p w:rsidR="003412FA" w:rsidRPr="001058ED" w:rsidRDefault="003412FA" w:rsidP="003412FA">
      <w:pPr>
        <w:spacing w:after="0" w:line="360" w:lineRule="auto"/>
        <w:jc w:val="both"/>
        <w:rPr>
          <w:rFonts w:ascii="Arial" w:hAnsi="Arial" w:cs="Arial"/>
          <w:sz w:val="26"/>
          <w:szCs w:val="26"/>
        </w:rPr>
      </w:pPr>
      <w:r w:rsidRPr="00366464">
        <w:rPr>
          <w:rFonts w:ascii="Arial" w:hAnsi="Arial" w:cs="Arial"/>
          <w:sz w:val="26"/>
          <w:szCs w:val="26"/>
        </w:rPr>
        <w:t xml:space="preserve">The Hon’ble Commission may kindly note that the total depreciation calculated for the year </w:t>
      </w:r>
      <w:r w:rsidR="00087962">
        <w:rPr>
          <w:rFonts w:ascii="Arial" w:hAnsi="Arial" w:cs="Arial"/>
          <w:sz w:val="26"/>
          <w:szCs w:val="26"/>
        </w:rPr>
        <w:t xml:space="preserve">2017-18 </w:t>
      </w:r>
      <w:r w:rsidRPr="00366464">
        <w:rPr>
          <w:rFonts w:ascii="Arial" w:hAnsi="Arial" w:cs="Arial"/>
          <w:sz w:val="26"/>
          <w:szCs w:val="26"/>
        </w:rPr>
        <w:t>is Rs.</w:t>
      </w:r>
      <w:r w:rsidR="00172322">
        <w:rPr>
          <w:rFonts w:ascii="Arial" w:hAnsi="Arial" w:cs="Arial"/>
          <w:sz w:val="26"/>
          <w:szCs w:val="26"/>
        </w:rPr>
        <w:t>71.40</w:t>
      </w:r>
      <w:r w:rsidR="00E01B57">
        <w:rPr>
          <w:rFonts w:ascii="Arial" w:hAnsi="Arial" w:cs="Arial"/>
          <w:sz w:val="26"/>
          <w:szCs w:val="26"/>
        </w:rPr>
        <w:t>l</w:t>
      </w:r>
      <w:r w:rsidRPr="00366464">
        <w:rPr>
          <w:rFonts w:ascii="Arial" w:hAnsi="Arial" w:cs="Arial"/>
          <w:sz w:val="26"/>
          <w:szCs w:val="26"/>
        </w:rPr>
        <w:t>akhs and</w:t>
      </w:r>
      <w:r>
        <w:rPr>
          <w:rFonts w:ascii="Arial" w:hAnsi="Arial" w:cs="Arial"/>
          <w:sz w:val="26"/>
          <w:szCs w:val="26"/>
        </w:rPr>
        <w:t xml:space="preserve"> requested to approve the claim in this true up petition</w:t>
      </w:r>
      <w:r w:rsidRPr="00F728E2">
        <w:rPr>
          <w:rFonts w:ascii="Arial" w:hAnsi="Arial" w:cs="Arial"/>
          <w:sz w:val="26"/>
          <w:szCs w:val="26"/>
        </w:rPr>
        <w:t>.</w:t>
      </w:r>
    </w:p>
    <w:p w:rsidR="00E4514B" w:rsidRPr="005E318F" w:rsidRDefault="00E4514B" w:rsidP="001058ED">
      <w:pPr>
        <w:pStyle w:val="ListParagraph"/>
        <w:spacing w:after="0" w:line="240" w:lineRule="auto"/>
        <w:ind w:left="1080"/>
        <w:jc w:val="both"/>
        <w:rPr>
          <w:rFonts w:ascii="Arial" w:hAnsi="Arial" w:cs="Arial"/>
          <w:b/>
          <w:sz w:val="24"/>
          <w:szCs w:val="24"/>
        </w:rPr>
      </w:pPr>
    </w:p>
    <w:p w:rsidR="00E4514B" w:rsidRPr="001058ED" w:rsidRDefault="00E4514B" w:rsidP="0082605C">
      <w:pPr>
        <w:pStyle w:val="ListParagraph"/>
        <w:numPr>
          <w:ilvl w:val="0"/>
          <w:numId w:val="27"/>
        </w:numPr>
        <w:spacing w:after="0" w:line="360" w:lineRule="auto"/>
        <w:ind w:left="0"/>
        <w:jc w:val="both"/>
        <w:rPr>
          <w:rFonts w:ascii="Arial" w:hAnsi="Arial" w:cs="Arial"/>
          <w:b/>
          <w:sz w:val="28"/>
          <w:szCs w:val="24"/>
        </w:rPr>
      </w:pPr>
      <w:r w:rsidRPr="001058ED">
        <w:rPr>
          <w:rFonts w:ascii="Arial" w:hAnsi="Arial" w:cs="Arial"/>
          <w:b/>
          <w:sz w:val="28"/>
          <w:szCs w:val="24"/>
        </w:rPr>
        <w:t>Interest and Finance Charges</w:t>
      </w:r>
    </w:p>
    <w:p w:rsidR="000E70CB" w:rsidRPr="005E318F" w:rsidRDefault="000E70CB" w:rsidP="001058ED">
      <w:pPr>
        <w:pStyle w:val="ListParagraph"/>
        <w:spacing w:after="0" w:line="240" w:lineRule="auto"/>
        <w:ind w:left="360"/>
        <w:jc w:val="both"/>
        <w:rPr>
          <w:rFonts w:ascii="Arial" w:hAnsi="Arial" w:cs="Arial"/>
          <w:b/>
          <w:sz w:val="24"/>
          <w:szCs w:val="24"/>
        </w:rPr>
      </w:pPr>
    </w:p>
    <w:p w:rsidR="00197864" w:rsidRDefault="00E4514B" w:rsidP="001058ED">
      <w:pPr>
        <w:spacing w:after="0" w:line="360" w:lineRule="auto"/>
        <w:jc w:val="both"/>
        <w:rPr>
          <w:rFonts w:ascii="Arial" w:hAnsi="Arial" w:cs="Arial"/>
          <w:sz w:val="26"/>
          <w:szCs w:val="26"/>
        </w:rPr>
      </w:pPr>
      <w:r w:rsidRPr="001058ED">
        <w:rPr>
          <w:rFonts w:ascii="Arial" w:hAnsi="Arial" w:cs="Arial"/>
          <w:sz w:val="26"/>
          <w:szCs w:val="26"/>
        </w:rPr>
        <w:t>As per the regulation 17 of the Kerala State Electricity Regulatory Commission (Terms and Conditions for Determination of Tariff for Distribution and Retail Sale of Electricity under MYT Framework) Regulations, 2006“</w:t>
      </w:r>
      <w:r w:rsidRPr="001058ED">
        <w:rPr>
          <w:rFonts w:ascii="Arial" w:hAnsi="Arial" w:cs="Arial"/>
          <w:i/>
          <w:sz w:val="26"/>
          <w:szCs w:val="26"/>
        </w:rPr>
        <w:t xml:space="preserve">For financing of future capital cost of projects, a </w:t>
      </w:r>
      <w:r w:rsidR="003412FA" w:rsidRPr="001058ED">
        <w:rPr>
          <w:rFonts w:ascii="Arial" w:hAnsi="Arial" w:cs="Arial"/>
          <w:i/>
          <w:sz w:val="26"/>
          <w:szCs w:val="26"/>
        </w:rPr>
        <w:t>Debt: Equity</w:t>
      </w:r>
      <w:r w:rsidRPr="001058ED">
        <w:rPr>
          <w:rFonts w:ascii="Arial" w:hAnsi="Arial" w:cs="Arial"/>
          <w:i/>
          <w:sz w:val="26"/>
          <w:szCs w:val="26"/>
        </w:rPr>
        <w:t xml:space="preserve"> ratio of 70:30 should be adopted. </w:t>
      </w:r>
      <w:r w:rsidRPr="001058ED">
        <w:rPr>
          <w:rFonts w:ascii="Arial" w:hAnsi="Arial" w:cs="Arial"/>
          <w:i/>
          <w:sz w:val="26"/>
          <w:szCs w:val="26"/>
        </w:rPr>
        <w:lastRenderedPageBreak/>
        <w:t xml:space="preserve">The Distribution Licensee would be free to have higher quantum of equity investments. The equity in excess of this norm should be treated as loans advanced at the weighted average rate of interest and for a weighted average tenor of the </w:t>
      </w:r>
      <w:r w:rsidR="009B0EC4" w:rsidRPr="001058ED">
        <w:rPr>
          <w:rFonts w:ascii="Arial" w:hAnsi="Arial" w:cs="Arial"/>
          <w:i/>
          <w:sz w:val="26"/>
          <w:szCs w:val="26"/>
        </w:rPr>
        <w:t>long-term</w:t>
      </w:r>
      <w:r w:rsidRPr="001058ED">
        <w:rPr>
          <w:rFonts w:ascii="Arial" w:hAnsi="Arial" w:cs="Arial"/>
          <w:i/>
          <w:sz w:val="26"/>
          <w:szCs w:val="26"/>
        </w:rPr>
        <w:t xml:space="preserve"> debt component of the project after ascertaining the reasonableness of the interest rates and taking into account the effect of debt restructuring done, if any.” </w:t>
      </w:r>
      <w:r w:rsidRPr="001058ED">
        <w:rPr>
          <w:rFonts w:ascii="Arial" w:hAnsi="Arial" w:cs="Arial"/>
          <w:sz w:val="26"/>
          <w:szCs w:val="26"/>
        </w:rPr>
        <w:t xml:space="preserve"> The </w:t>
      </w:r>
      <w:r w:rsidR="001058ED" w:rsidRPr="001058ED">
        <w:rPr>
          <w:rFonts w:ascii="Arial" w:hAnsi="Arial" w:cs="Arial"/>
          <w:sz w:val="26"/>
          <w:szCs w:val="26"/>
        </w:rPr>
        <w:t>debt: equity</w:t>
      </w:r>
      <w:r w:rsidRPr="001058ED">
        <w:rPr>
          <w:rFonts w:ascii="Arial" w:hAnsi="Arial" w:cs="Arial"/>
          <w:sz w:val="26"/>
          <w:szCs w:val="26"/>
        </w:rPr>
        <w:t xml:space="preserve"> ratio as per the asset transfer agreement executed on 07.09.2016 and the supplementary agreement dated 27.10.2017 is 70:30. The effective date of transfer of the assets was considered as 01.02.2010. Accordingly, the company has issued 2,16,438 equity shares of Rs.10/- each at a premium of Rs.136/- each, aggregating to an amount of Rs.3,15,99,948/- and availed loan from the promoter KINFRA for an amount of Rs.7</w:t>
      </w:r>
      <w:r w:rsidR="00211713" w:rsidRPr="001058ED">
        <w:rPr>
          <w:rFonts w:ascii="Arial" w:hAnsi="Arial" w:cs="Arial"/>
          <w:sz w:val="26"/>
          <w:szCs w:val="26"/>
        </w:rPr>
        <w:t>,</w:t>
      </w:r>
      <w:r w:rsidRPr="001058ED">
        <w:rPr>
          <w:rFonts w:ascii="Arial" w:hAnsi="Arial" w:cs="Arial"/>
          <w:sz w:val="26"/>
          <w:szCs w:val="26"/>
        </w:rPr>
        <w:t>37</w:t>
      </w:r>
      <w:r w:rsidR="00211713" w:rsidRPr="001058ED">
        <w:rPr>
          <w:rFonts w:ascii="Arial" w:hAnsi="Arial" w:cs="Arial"/>
          <w:sz w:val="26"/>
          <w:szCs w:val="26"/>
        </w:rPr>
        <w:t>,</w:t>
      </w:r>
      <w:r w:rsidRPr="001058ED">
        <w:rPr>
          <w:rFonts w:ascii="Arial" w:hAnsi="Arial" w:cs="Arial"/>
          <w:sz w:val="26"/>
          <w:szCs w:val="26"/>
        </w:rPr>
        <w:t>40</w:t>
      </w:r>
      <w:r w:rsidR="00211713" w:rsidRPr="001058ED">
        <w:rPr>
          <w:rFonts w:ascii="Arial" w:hAnsi="Arial" w:cs="Arial"/>
          <w:sz w:val="26"/>
          <w:szCs w:val="26"/>
        </w:rPr>
        <w:t>,</w:t>
      </w:r>
      <w:r w:rsidRPr="001058ED">
        <w:rPr>
          <w:rFonts w:ascii="Arial" w:hAnsi="Arial" w:cs="Arial"/>
          <w:sz w:val="26"/>
          <w:szCs w:val="26"/>
        </w:rPr>
        <w:t xml:space="preserve">737/-. Hence, the total equity participation by the promoter is increased from Rs.10,00,000/- to Rs.3,25,99,948/- and the debt portion had </w:t>
      </w:r>
      <w:r w:rsidR="00211713" w:rsidRPr="001058ED">
        <w:rPr>
          <w:rFonts w:ascii="Arial" w:hAnsi="Arial" w:cs="Arial"/>
          <w:sz w:val="26"/>
          <w:szCs w:val="26"/>
        </w:rPr>
        <w:t xml:space="preserve">been </w:t>
      </w:r>
      <w:r w:rsidRPr="001058ED">
        <w:rPr>
          <w:rFonts w:ascii="Arial" w:hAnsi="Arial" w:cs="Arial"/>
          <w:sz w:val="26"/>
          <w:szCs w:val="26"/>
        </w:rPr>
        <w:t>revised to Rs.7,37,40,737/-.</w:t>
      </w:r>
      <w:r w:rsidR="004758FD">
        <w:rPr>
          <w:rFonts w:ascii="Arial" w:hAnsi="Arial" w:cs="Arial"/>
          <w:sz w:val="26"/>
          <w:szCs w:val="26"/>
        </w:rPr>
        <w:t>T</w:t>
      </w:r>
      <w:r w:rsidR="00197864" w:rsidRPr="001058ED">
        <w:rPr>
          <w:rFonts w:ascii="Arial" w:hAnsi="Arial" w:cs="Arial"/>
          <w:sz w:val="26"/>
          <w:szCs w:val="26"/>
        </w:rPr>
        <w:t>he effect of the same was brought to the books in the year 2017-18 to comply with the requirements of the Companies Act</w:t>
      </w:r>
      <w:r w:rsidR="00F04D7A" w:rsidRPr="001058ED">
        <w:rPr>
          <w:rFonts w:ascii="Arial" w:hAnsi="Arial" w:cs="Arial"/>
          <w:sz w:val="26"/>
          <w:szCs w:val="26"/>
        </w:rPr>
        <w:t>, 2013</w:t>
      </w:r>
      <w:r w:rsidR="00197864" w:rsidRPr="001058ED">
        <w:rPr>
          <w:rFonts w:ascii="Arial" w:hAnsi="Arial" w:cs="Arial"/>
          <w:sz w:val="26"/>
          <w:szCs w:val="26"/>
        </w:rPr>
        <w:t>.</w:t>
      </w:r>
    </w:p>
    <w:p w:rsidR="001058ED" w:rsidRPr="00AA422A" w:rsidRDefault="001058ED" w:rsidP="001058ED">
      <w:pPr>
        <w:spacing w:after="0" w:line="240" w:lineRule="auto"/>
        <w:jc w:val="both"/>
        <w:rPr>
          <w:rFonts w:ascii="Arial" w:hAnsi="Arial" w:cs="Arial"/>
          <w:szCs w:val="26"/>
        </w:rPr>
      </w:pPr>
    </w:p>
    <w:p w:rsidR="00E4514B" w:rsidRDefault="00E4514B" w:rsidP="001058ED">
      <w:pPr>
        <w:spacing w:after="0" w:line="360" w:lineRule="auto"/>
        <w:jc w:val="both"/>
        <w:rPr>
          <w:rFonts w:ascii="Arial" w:hAnsi="Arial" w:cs="Arial"/>
          <w:sz w:val="26"/>
          <w:szCs w:val="26"/>
        </w:rPr>
      </w:pPr>
      <w:r w:rsidRPr="001058ED">
        <w:rPr>
          <w:rFonts w:ascii="Arial" w:hAnsi="Arial" w:cs="Arial"/>
          <w:sz w:val="26"/>
          <w:szCs w:val="26"/>
        </w:rPr>
        <w:t xml:space="preserve">As per the regulation 17 of the Kerala State Electricity Regulatory Commission (Terms and Conditions for Determination of Tariff for Distribution and Retail Sale of Electricity under MYT Framework) Regulations, 2006, the licensee is eligible for interest on normative loan for the debt component. </w:t>
      </w:r>
      <w:r w:rsidR="001F74DD" w:rsidRPr="001058ED">
        <w:rPr>
          <w:rFonts w:ascii="Arial" w:hAnsi="Arial" w:cs="Arial"/>
          <w:sz w:val="26"/>
          <w:szCs w:val="26"/>
        </w:rPr>
        <w:t xml:space="preserve">The company had earlier availed loan of Rs.235 </w:t>
      </w:r>
      <w:r w:rsidR="005640C9" w:rsidRPr="001058ED">
        <w:rPr>
          <w:rFonts w:ascii="Arial" w:hAnsi="Arial" w:cs="Arial"/>
          <w:sz w:val="26"/>
          <w:szCs w:val="26"/>
        </w:rPr>
        <w:t>Lakhs</w:t>
      </w:r>
      <w:r w:rsidR="001F74DD" w:rsidRPr="001058ED">
        <w:rPr>
          <w:rFonts w:ascii="Arial" w:hAnsi="Arial" w:cs="Arial"/>
          <w:sz w:val="26"/>
          <w:szCs w:val="26"/>
        </w:rPr>
        <w:t xml:space="preserve"> from KINFRA at an interest rate of 11.5% per annum, the rate at which KINFRA has been obtaining investment fund from Govt. of Kerala, for completion of the first phase of the sub-station at Kinfra Integrated Industrial &amp; Textile Park at Palakkad. </w:t>
      </w:r>
      <w:r w:rsidR="004758FD" w:rsidRPr="00E01B57">
        <w:rPr>
          <w:rFonts w:ascii="Arial" w:hAnsi="Arial" w:cs="Arial"/>
          <w:sz w:val="26"/>
          <w:szCs w:val="26"/>
        </w:rPr>
        <w:t>Refund of t</w:t>
      </w:r>
      <w:r w:rsidR="001F74DD" w:rsidRPr="00E01B57">
        <w:rPr>
          <w:rFonts w:ascii="Arial" w:hAnsi="Arial" w:cs="Arial"/>
          <w:sz w:val="26"/>
          <w:szCs w:val="26"/>
        </w:rPr>
        <w:t xml:space="preserve">he loan </w:t>
      </w:r>
      <w:r w:rsidR="004758FD" w:rsidRPr="00E01B57">
        <w:rPr>
          <w:rFonts w:ascii="Arial" w:hAnsi="Arial" w:cs="Arial"/>
          <w:sz w:val="26"/>
          <w:szCs w:val="26"/>
        </w:rPr>
        <w:t>of Rs.235 lakhs was commenced</w:t>
      </w:r>
      <w:r w:rsidR="001F74DD" w:rsidRPr="00E01B57">
        <w:rPr>
          <w:rFonts w:ascii="Arial" w:hAnsi="Arial" w:cs="Arial"/>
          <w:sz w:val="26"/>
          <w:szCs w:val="26"/>
        </w:rPr>
        <w:t xml:space="preserve"> at 60 equated monthly instalments (EMI) from April 2017.</w:t>
      </w:r>
      <w:r w:rsidRPr="00E01B57">
        <w:rPr>
          <w:rFonts w:ascii="Arial" w:hAnsi="Arial" w:cs="Arial"/>
          <w:sz w:val="26"/>
          <w:szCs w:val="26"/>
        </w:rPr>
        <w:t xml:space="preserve"> The interest</w:t>
      </w:r>
      <w:r w:rsidR="004758FD" w:rsidRPr="00E01B57">
        <w:rPr>
          <w:rFonts w:ascii="Arial" w:hAnsi="Arial" w:cs="Arial"/>
          <w:sz w:val="26"/>
          <w:szCs w:val="26"/>
        </w:rPr>
        <w:t xml:space="preserve"> on loan of Rs.737.41 lakhs was provided in books in the year 2017-18 and refund of the same was commenced from 01.04.2018 at 180 EMIs. The details of interest on loans</w:t>
      </w:r>
      <w:r w:rsidRPr="00E01B57">
        <w:rPr>
          <w:rFonts w:ascii="Arial" w:hAnsi="Arial" w:cs="Arial"/>
          <w:sz w:val="26"/>
          <w:szCs w:val="26"/>
        </w:rPr>
        <w:t xml:space="preserve"> for the year </w:t>
      </w:r>
      <w:r w:rsidR="00315700" w:rsidRPr="00E01B57">
        <w:rPr>
          <w:rFonts w:ascii="Arial" w:hAnsi="Arial" w:cs="Arial"/>
          <w:sz w:val="26"/>
          <w:szCs w:val="26"/>
        </w:rPr>
        <w:t>201</w:t>
      </w:r>
      <w:r w:rsidR="004758FD" w:rsidRPr="00E01B57">
        <w:rPr>
          <w:rFonts w:ascii="Arial" w:hAnsi="Arial" w:cs="Arial"/>
          <w:sz w:val="26"/>
          <w:szCs w:val="26"/>
        </w:rPr>
        <w:t>7</w:t>
      </w:r>
      <w:r w:rsidR="00315700" w:rsidRPr="00E01B57">
        <w:rPr>
          <w:rFonts w:ascii="Arial" w:hAnsi="Arial" w:cs="Arial"/>
          <w:sz w:val="26"/>
          <w:szCs w:val="26"/>
        </w:rPr>
        <w:t>-1</w:t>
      </w:r>
      <w:r w:rsidR="004758FD" w:rsidRPr="00E01B57">
        <w:rPr>
          <w:rFonts w:ascii="Arial" w:hAnsi="Arial" w:cs="Arial"/>
          <w:sz w:val="26"/>
          <w:szCs w:val="26"/>
        </w:rPr>
        <w:t>8</w:t>
      </w:r>
      <w:r w:rsidR="00002AF9">
        <w:rPr>
          <w:rFonts w:ascii="Arial" w:hAnsi="Arial" w:cs="Arial"/>
          <w:sz w:val="26"/>
          <w:szCs w:val="26"/>
        </w:rPr>
        <w:t>are</w:t>
      </w:r>
      <w:r w:rsidRPr="001058ED">
        <w:rPr>
          <w:rFonts w:ascii="Arial" w:hAnsi="Arial" w:cs="Arial"/>
          <w:sz w:val="26"/>
          <w:szCs w:val="26"/>
        </w:rPr>
        <w:t xml:space="preserve"> tabulated </w:t>
      </w:r>
      <w:r w:rsidR="001058ED">
        <w:rPr>
          <w:rFonts w:ascii="Arial" w:hAnsi="Arial" w:cs="Arial"/>
          <w:sz w:val="26"/>
          <w:szCs w:val="26"/>
        </w:rPr>
        <w:t>in Table-1</w:t>
      </w:r>
      <w:r w:rsidR="00C91E40">
        <w:rPr>
          <w:rFonts w:ascii="Arial" w:hAnsi="Arial" w:cs="Arial"/>
          <w:sz w:val="26"/>
          <w:szCs w:val="26"/>
        </w:rPr>
        <w:t>4</w:t>
      </w:r>
      <w:r w:rsidR="001058ED">
        <w:rPr>
          <w:rFonts w:ascii="Arial" w:hAnsi="Arial" w:cs="Arial"/>
          <w:sz w:val="26"/>
          <w:szCs w:val="26"/>
        </w:rPr>
        <w:t xml:space="preserve"> below</w:t>
      </w:r>
      <w:r w:rsidR="00802218">
        <w:rPr>
          <w:rFonts w:ascii="Arial" w:hAnsi="Arial" w:cs="Arial"/>
          <w:sz w:val="26"/>
          <w:szCs w:val="26"/>
        </w:rPr>
        <w:t>:</w:t>
      </w:r>
    </w:p>
    <w:p w:rsidR="00E13BFC" w:rsidRPr="005E318F" w:rsidRDefault="00E13BFC" w:rsidP="003412FA">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t>Table - 1</w:t>
      </w:r>
      <w:r w:rsidR="00C91E40">
        <w:rPr>
          <w:rFonts w:ascii="Arial" w:hAnsi="Arial" w:cs="Arial"/>
          <w:b/>
          <w:sz w:val="24"/>
          <w:szCs w:val="24"/>
        </w:rPr>
        <w:t>4</w:t>
      </w:r>
    </w:p>
    <w:p w:rsidR="00E4514B" w:rsidRPr="001058ED" w:rsidRDefault="00E4514B" w:rsidP="005E318F">
      <w:pPr>
        <w:pStyle w:val="ListParagraph"/>
        <w:spacing w:before="240" w:line="360" w:lineRule="auto"/>
        <w:ind w:left="1080"/>
        <w:jc w:val="right"/>
        <w:rPr>
          <w:rFonts w:ascii="Arial" w:hAnsi="Arial" w:cs="Arial"/>
          <w:szCs w:val="24"/>
        </w:rPr>
      </w:pPr>
      <w:r w:rsidRPr="001058ED">
        <w:rPr>
          <w:rFonts w:ascii="Arial" w:hAnsi="Arial" w:cs="Arial"/>
          <w:szCs w:val="24"/>
        </w:rPr>
        <w:t xml:space="preserve">(Rs. in </w:t>
      </w:r>
      <w:r w:rsidR="005640C9" w:rsidRPr="001058ED">
        <w:rPr>
          <w:rFonts w:ascii="Arial" w:hAnsi="Arial" w:cs="Arial"/>
          <w:szCs w:val="24"/>
        </w:rPr>
        <w:t>Lakhs</w:t>
      </w:r>
      <w:r w:rsidRPr="001058ED">
        <w:rPr>
          <w:rFonts w:ascii="Arial" w:hAnsi="Arial" w:cs="Arial"/>
          <w:szCs w:val="24"/>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5"/>
        <w:gridCol w:w="1280"/>
        <w:gridCol w:w="2133"/>
      </w:tblGrid>
      <w:tr w:rsidR="00E4514B" w:rsidRPr="0038739B" w:rsidTr="00AA422A">
        <w:trPr>
          <w:trHeight w:val="539"/>
          <w:jc w:val="center"/>
        </w:trPr>
        <w:tc>
          <w:tcPr>
            <w:tcW w:w="5795" w:type="dxa"/>
            <w:vAlign w:val="center"/>
          </w:tcPr>
          <w:p w:rsidR="00E4514B" w:rsidRPr="0038739B" w:rsidRDefault="00E4514B" w:rsidP="0038739B">
            <w:pPr>
              <w:pStyle w:val="ListParagraph"/>
              <w:spacing w:before="240" w:after="0"/>
              <w:ind w:left="0"/>
              <w:jc w:val="center"/>
              <w:rPr>
                <w:rFonts w:ascii="Arial" w:hAnsi="Arial" w:cs="Arial"/>
                <w:sz w:val="24"/>
                <w:szCs w:val="24"/>
              </w:rPr>
            </w:pPr>
            <w:r w:rsidRPr="0038739B">
              <w:rPr>
                <w:rFonts w:ascii="Arial" w:hAnsi="Arial" w:cs="Arial"/>
                <w:sz w:val="24"/>
                <w:szCs w:val="24"/>
              </w:rPr>
              <w:t>Debt at the end of the year</w:t>
            </w:r>
          </w:p>
        </w:tc>
        <w:tc>
          <w:tcPr>
            <w:tcW w:w="1280" w:type="dxa"/>
            <w:vAlign w:val="center"/>
          </w:tcPr>
          <w:p w:rsidR="00E4514B" w:rsidRPr="0038739B" w:rsidRDefault="00E4514B" w:rsidP="0038739B">
            <w:pPr>
              <w:pStyle w:val="ListParagraph"/>
              <w:spacing w:before="240" w:after="0"/>
              <w:ind w:left="0"/>
              <w:jc w:val="center"/>
              <w:rPr>
                <w:rFonts w:ascii="Arial" w:hAnsi="Arial" w:cs="Arial"/>
                <w:sz w:val="24"/>
                <w:szCs w:val="24"/>
              </w:rPr>
            </w:pPr>
            <w:r w:rsidRPr="0038739B">
              <w:rPr>
                <w:rFonts w:ascii="Arial" w:hAnsi="Arial" w:cs="Arial"/>
                <w:sz w:val="24"/>
                <w:szCs w:val="24"/>
              </w:rPr>
              <w:t>Rate of interest</w:t>
            </w:r>
          </w:p>
        </w:tc>
        <w:tc>
          <w:tcPr>
            <w:tcW w:w="2133" w:type="dxa"/>
            <w:vAlign w:val="center"/>
          </w:tcPr>
          <w:p w:rsidR="00E4514B" w:rsidRPr="0038739B" w:rsidRDefault="00E4514B" w:rsidP="0038739B">
            <w:pPr>
              <w:pStyle w:val="ListParagraph"/>
              <w:spacing w:before="240" w:after="0"/>
              <w:ind w:left="0"/>
              <w:jc w:val="center"/>
              <w:rPr>
                <w:rFonts w:ascii="Arial" w:hAnsi="Arial" w:cs="Arial"/>
                <w:sz w:val="24"/>
                <w:szCs w:val="24"/>
              </w:rPr>
            </w:pPr>
            <w:r w:rsidRPr="0038739B">
              <w:rPr>
                <w:rFonts w:ascii="Arial" w:hAnsi="Arial" w:cs="Arial"/>
                <w:sz w:val="24"/>
                <w:szCs w:val="24"/>
              </w:rPr>
              <w:t xml:space="preserve">Interest </w:t>
            </w:r>
            <w:r w:rsidR="003B5BFA" w:rsidRPr="0038739B">
              <w:rPr>
                <w:rFonts w:ascii="Arial" w:hAnsi="Arial" w:cs="Arial"/>
                <w:sz w:val="24"/>
                <w:szCs w:val="24"/>
              </w:rPr>
              <w:t>&amp; finance Charges</w:t>
            </w:r>
          </w:p>
        </w:tc>
      </w:tr>
      <w:tr w:rsidR="00E4514B" w:rsidRPr="0038739B" w:rsidTr="004053B3">
        <w:trPr>
          <w:trHeight w:val="372"/>
          <w:jc w:val="center"/>
        </w:trPr>
        <w:tc>
          <w:tcPr>
            <w:tcW w:w="5795" w:type="dxa"/>
            <w:vAlign w:val="bottom"/>
          </w:tcPr>
          <w:p w:rsidR="00E4514B" w:rsidRPr="0038739B" w:rsidRDefault="005F302B" w:rsidP="00732E8F">
            <w:pPr>
              <w:pStyle w:val="ListParagraph"/>
              <w:spacing w:before="240" w:after="0"/>
              <w:ind w:left="0"/>
              <w:rPr>
                <w:rFonts w:ascii="Arial" w:hAnsi="Arial" w:cs="Arial"/>
                <w:sz w:val="24"/>
                <w:szCs w:val="24"/>
              </w:rPr>
            </w:pPr>
            <w:r w:rsidRPr="003412FA">
              <w:rPr>
                <w:rFonts w:ascii="Arial" w:hAnsi="Arial" w:cs="Arial"/>
                <w:sz w:val="24"/>
                <w:szCs w:val="24"/>
              </w:rPr>
              <w:lastRenderedPageBreak/>
              <w:t>Debt portion of the consideration for Asset Transfer Rs.</w:t>
            </w:r>
            <w:r w:rsidR="000562B8" w:rsidRPr="003412FA">
              <w:rPr>
                <w:rFonts w:ascii="Arial" w:hAnsi="Arial" w:cs="Arial"/>
                <w:sz w:val="24"/>
                <w:szCs w:val="26"/>
              </w:rPr>
              <w:t xml:space="preserve"> 737.</w:t>
            </w:r>
            <w:r w:rsidR="00732E8F">
              <w:rPr>
                <w:rFonts w:ascii="Arial" w:hAnsi="Arial" w:cs="Arial"/>
                <w:sz w:val="24"/>
                <w:szCs w:val="26"/>
              </w:rPr>
              <w:t xml:space="preserve">41 </w:t>
            </w:r>
            <w:r w:rsidR="005640C9" w:rsidRPr="003412FA">
              <w:rPr>
                <w:rFonts w:ascii="Arial" w:hAnsi="Arial" w:cs="Arial"/>
                <w:sz w:val="24"/>
                <w:szCs w:val="24"/>
              </w:rPr>
              <w:t>Lakhs</w:t>
            </w:r>
          </w:p>
        </w:tc>
        <w:tc>
          <w:tcPr>
            <w:tcW w:w="1280" w:type="dxa"/>
            <w:vAlign w:val="bottom"/>
          </w:tcPr>
          <w:p w:rsidR="00E4514B" w:rsidRPr="0038739B" w:rsidRDefault="00E4514B" w:rsidP="0038739B">
            <w:pPr>
              <w:pStyle w:val="ListParagraph"/>
              <w:spacing w:before="240" w:after="0"/>
              <w:ind w:left="0"/>
              <w:jc w:val="right"/>
              <w:rPr>
                <w:rFonts w:ascii="Arial" w:hAnsi="Arial" w:cs="Arial"/>
                <w:sz w:val="24"/>
                <w:szCs w:val="24"/>
              </w:rPr>
            </w:pPr>
            <w:r w:rsidRPr="0038739B">
              <w:rPr>
                <w:rFonts w:ascii="Arial" w:hAnsi="Arial" w:cs="Arial"/>
                <w:sz w:val="24"/>
                <w:szCs w:val="24"/>
              </w:rPr>
              <w:t>11.50%</w:t>
            </w:r>
          </w:p>
        </w:tc>
        <w:tc>
          <w:tcPr>
            <w:tcW w:w="2133" w:type="dxa"/>
            <w:vAlign w:val="bottom"/>
          </w:tcPr>
          <w:p w:rsidR="00E4514B" w:rsidRPr="0038739B" w:rsidRDefault="00474898" w:rsidP="0038739B">
            <w:pPr>
              <w:pStyle w:val="ListParagraph"/>
              <w:spacing w:before="240" w:after="0"/>
              <w:ind w:left="0"/>
              <w:jc w:val="right"/>
              <w:rPr>
                <w:rFonts w:ascii="Arial" w:hAnsi="Arial" w:cs="Arial"/>
                <w:sz w:val="24"/>
                <w:szCs w:val="24"/>
              </w:rPr>
            </w:pPr>
            <w:r w:rsidRPr="0038739B">
              <w:rPr>
                <w:rFonts w:ascii="Arial" w:hAnsi="Arial" w:cs="Arial"/>
                <w:sz w:val="24"/>
                <w:szCs w:val="24"/>
              </w:rPr>
              <w:t>84.</w:t>
            </w:r>
            <w:r w:rsidR="000562B8" w:rsidRPr="0038739B">
              <w:rPr>
                <w:rFonts w:ascii="Arial" w:hAnsi="Arial" w:cs="Arial"/>
                <w:sz w:val="24"/>
                <w:szCs w:val="24"/>
              </w:rPr>
              <w:t>80</w:t>
            </w:r>
          </w:p>
        </w:tc>
      </w:tr>
      <w:tr w:rsidR="004A215D" w:rsidRPr="0038739B" w:rsidTr="004053B3">
        <w:trPr>
          <w:trHeight w:val="227"/>
          <w:jc w:val="center"/>
        </w:trPr>
        <w:tc>
          <w:tcPr>
            <w:tcW w:w="5795" w:type="dxa"/>
            <w:vAlign w:val="bottom"/>
          </w:tcPr>
          <w:p w:rsidR="004A215D" w:rsidRPr="0038739B" w:rsidRDefault="004A215D" w:rsidP="0038739B">
            <w:pPr>
              <w:pStyle w:val="ListParagraph"/>
              <w:spacing w:before="240" w:after="0"/>
              <w:ind w:left="0"/>
              <w:rPr>
                <w:rFonts w:ascii="Arial" w:hAnsi="Arial" w:cs="Arial"/>
                <w:sz w:val="24"/>
                <w:szCs w:val="24"/>
              </w:rPr>
            </w:pPr>
            <w:r w:rsidRPr="0038739B">
              <w:rPr>
                <w:rFonts w:ascii="Arial" w:hAnsi="Arial" w:cs="Arial"/>
                <w:sz w:val="24"/>
                <w:szCs w:val="24"/>
              </w:rPr>
              <w:t>Against security deposit to consumers &amp; others</w:t>
            </w:r>
          </w:p>
        </w:tc>
        <w:tc>
          <w:tcPr>
            <w:tcW w:w="1280" w:type="dxa"/>
            <w:vAlign w:val="bottom"/>
          </w:tcPr>
          <w:p w:rsidR="004A215D" w:rsidRPr="0038739B" w:rsidRDefault="00060669" w:rsidP="00060669">
            <w:pPr>
              <w:pStyle w:val="ListParagraph"/>
              <w:spacing w:before="240" w:after="0"/>
              <w:ind w:left="0"/>
              <w:jc w:val="right"/>
              <w:rPr>
                <w:rFonts w:ascii="Arial" w:hAnsi="Arial" w:cs="Arial"/>
                <w:sz w:val="24"/>
                <w:szCs w:val="24"/>
              </w:rPr>
            </w:pPr>
            <w:r>
              <w:rPr>
                <w:rFonts w:ascii="Arial" w:hAnsi="Arial" w:cs="Arial"/>
                <w:sz w:val="24"/>
                <w:szCs w:val="24"/>
              </w:rPr>
              <w:t>4</w:t>
            </w:r>
            <w:r w:rsidR="004A215D" w:rsidRPr="0038739B">
              <w:rPr>
                <w:rFonts w:ascii="Arial" w:hAnsi="Arial" w:cs="Arial"/>
                <w:sz w:val="24"/>
                <w:szCs w:val="24"/>
              </w:rPr>
              <w:t>.00%</w:t>
            </w:r>
          </w:p>
        </w:tc>
        <w:tc>
          <w:tcPr>
            <w:tcW w:w="2133" w:type="dxa"/>
            <w:vAlign w:val="bottom"/>
          </w:tcPr>
          <w:p w:rsidR="004A215D" w:rsidRPr="0038739B" w:rsidRDefault="00060669" w:rsidP="00A645E9">
            <w:pPr>
              <w:pStyle w:val="ListParagraph"/>
              <w:spacing w:before="240" w:after="0"/>
              <w:ind w:left="0"/>
              <w:jc w:val="right"/>
              <w:rPr>
                <w:rFonts w:ascii="Arial" w:hAnsi="Arial" w:cs="Arial"/>
                <w:sz w:val="24"/>
                <w:szCs w:val="24"/>
              </w:rPr>
            </w:pPr>
            <w:r>
              <w:rPr>
                <w:rFonts w:ascii="Arial" w:hAnsi="Arial" w:cs="Arial"/>
                <w:sz w:val="24"/>
                <w:szCs w:val="24"/>
              </w:rPr>
              <w:t>2.7</w:t>
            </w:r>
            <w:r w:rsidR="00A645E9">
              <w:rPr>
                <w:rFonts w:ascii="Arial" w:hAnsi="Arial" w:cs="Arial"/>
                <w:sz w:val="24"/>
                <w:szCs w:val="24"/>
              </w:rPr>
              <w:t>7</w:t>
            </w:r>
          </w:p>
        </w:tc>
      </w:tr>
      <w:tr w:rsidR="003B5BFA" w:rsidRPr="0038739B" w:rsidTr="004053B3">
        <w:trPr>
          <w:trHeight w:val="219"/>
          <w:jc w:val="center"/>
        </w:trPr>
        <w:tc>
          <w:tcPr>
            <w:tcW w:w="5795" w:type="dxa"/>
            <w:vAlign w:val="bottom"/>
          </w:tcPr>
          <w:p w:rsidR="003B5BFA" w:rsidRPr="0038739B" w:rsidRDefault="003373D8" w:rsidP="0038739B">
            <w:pPr>
              <w:pStyle w:val="ListParagraph"/>
              <w:spacing w:before="240" w:after="0"/>
              <w:ind w:left="0"/>
              <w:rPr>
                <w:rFonts w:ascii="Arial" w:hAnsi="Arial" w:cs="Arial"/>
                <w:sz w:val="24"/>
                <w:szCs w:val="24"/>
              </w:rPr>
            </w:pPr>
            <w:r w:rsidRPr="005E318F">
              <w:rPr>
                <w:rFonts w:ascii="Arial" w:hAnsi="Arial" w:cs="Arial"/>
                <w:sz w:val="24"/>
                <w:szCs w:val="24"/>
              </w:rPr>
              <w:t>Interest on loan pa</w:t>
            </w:r>
            <w:r>
              <w:rPr>
                <w:rFonts w:ascii="Arial" w:hAnsi="Arial" w:cs="Arial"/>
                <w:sz w:val="24"/>
                <w:szCs w:val="24"/>
              </w:rPr>
              <w:t>id</w:t>
            </w:r>
            <w:r w:rsidRPr="005E318F">
              <w:rPr>
                <w:rFonts w:ascii="Arial" w:hAnsi="Arial" w:cs="Arial"/>
                <w:sz w:val="24"/>
                <w:szCs w:val="24"/>
              </w:rPr>
              <w:t xml:space="preserve"> to KIFRA</w:t>
            </w:r>
            <w:r>
              <w:rPr>
                <w:rFonts w:ascii="Arial" w:hAnsi="Arial" w:cs="Arial"/>
                <w:sz w:val="24"/>
                <w:szCs w:val="24"/>
              </w:rPr>
              <w:t xml:space="preserve"> (availed in 2014-15 for completing the Palakkad sub-station)</w:t>
            </w:r>
          </w:p>
        </w:tc>
        <w:tc>
          <w:tcPr>
            <w:tcW w:w="1280" w:type="dxa"/>
            <w:vAlign w:val="bottom"/>
          </w:tcPr>
          <w:p w:rsidR="003B5BFA" w:rsidRPr="0038739B" w:rsidRDefault="003B5BFA" w:rsidP="0038739B">
            <w:pPr>
              <w:pStyle w:val="ListParagraph"/>
              <w:spacing w:before="240" w:after="0"/>
              <w:ind w:left="0"/>
              <w:jc w:val="right"/>
              <w:rPr>
                <w:rFonts w:ascii="Arial" w:hAnsi="Arial" w:cs="Arial"/>
                <w:sz w:val="24"/>
                <w:szCs w:val="24"/>
              </w:rPr>
            </w:pPr>
          </w:p>
        </w:tc>
        <w:tc>
          <w:tcPr>
            <w:tcW w:w="2133" w:type="dxa"/>
            <w:vAlign w:val="bottom"/>
          </w:tcPr>
          <w:p w:rsidR="003B5BFA" w:rsidRPr="0038739B" w:rsidRDefault="00A645E9" w:rsidP="00A645E9">
            <w:pPr>
              <w:pStyle w:val="ListParagraph"/>
              <w:spacing w:before="240" w:after="0"/>
              <w:ind w:left="0"/>
              <w:jc w:val="right"/>
              <w:rPr>
                <w:rFonts w:ascii="Arial" w:hAnsi="Arial" w:cs="Arial"/>
                <w:sz w:val="24"/>
                <w:szCs w:val="24"/>
              </w:rPr>
            </w:pPr>
            <w:r>
              <w:rPr>
                <w:rFonts w:ascii="Arial" w:hAnsi="Arial" w:cs="Arial"/>
                <w:sz w:val="24"/>
                <w:szCs w:val="24"/>
              </w:rPr>
              <w:t>3</w:t>
            </w:r>
            <w:r w:rsidR="00060669">
              <w:rPr>
                <w:rFonts w:ascii="Arial" w:hAnsi="Arial" w:cs="Arial"/>
                <w:sz w:val="24"/>
                <w:szCs w:val="24"/>
              </w:rPr>
              <w:t>2.</w:t>
            </w:r>
            <w:r>
              <w:rPr>
                <w:rFonts w:ascii="Arial" w:hAnsi="Arial" w:cs="Arial"/>
                <w:sz w:val="24"/>
                <w:szCs w:val="24"/>
              </w:rPr>
              <w:t>8</w:t>
            </w:r>
            <w:r w:rsidR="00060669">
              <w:rPr>
                <w:rFonts w:ascii="Arial" w:hAnsi="Arial" w:cs="Arial"/>
                <w:sz w:val="24"/>
                <w:szCs w:val="24"/>
              </w:rPr>
              <w:t>2</w:t>
            </w:r>
          </w:p>
        </w:tc>
      </w:tr>
      <w:tr w:rsidR="00474898" w:rsidRPr="0038739B" w:rsidTr="004053B3">
        <w:trPr>
          <w:trHeight w:val="294"/>
          <w:jc w:val="center"/>
        </w:trPr>
        <w:tc>
          <w:tcPr>
            <w:tcW w:w="5795" w:type="dxa"/>
            <w:vAlign w:val="bottom"/>
          </w:tcPr>
          <w:p w:rsidR="00474898" w:rsidRPr="0038739B" w:rsidRDefault="00474898" w:rsidP="0038739B">
            <w:pPr>
              <w:pStyle w:val="ListParagraph"/>
              <w:spacing w:before="240" w:after="0"/>
              <w:ind w:left="0"/>
              <w:rPr>
                <w:rFonts w:ascii="Arial" w:hAnsi="Arial" w:cs="Arial"/>
                <w:sz w:val="24"/>
                <w:szCs w:val="24"/>
              </w:rPr>
            </w:pPr>
            <w:r w:rsidRPr="0038739B">
              <w:rPr>
                <w:rFonts w:ascii="Arial" w:hAnsi="Arial" w:cs="Arial"/>
                <w:sz w:val="24"/>
                <w:szCs w:val="24"/>
              </w:rPr>
              <w:t>Total amount</w:t>
            </w:r>
          </w:p>
        </w:tc>
        <w:tc>
          <w:tcPr>
            <w:tcW w:w="1280" w:type="dxa"/>
            <w:vAlign w:val="bottom"/>
          </w:tcPr>
          <w:p w:rsidR="00474898" w:rsidRPr="0038739B" w:rsidRDefault="00474898" w:rsidP="0038739B">
            <w:pPr>
              <w:pStyle w:val="ListParagraph"/>
              <w:spacing w:before="240" w:after="0"/>
              <w:ind w:left="0"/>
              <w:jc w:val="right"/>
              <w:rPr>
                <w:rFonts w:ascii="Arial" w:hAnsi="Arial" w:cs="Arial"/>
                <w:sz w:val="24"/>
                <w:szCs w:val="24"/>
              </w:rPr>
            </w:pPr>
          </w:p>
        </w:tc>
        <w:tc>
          <w:tcPr>
            <w:tcW w:w="2133" w:type="dxa"/>
            <w:vAlign w:val="bottom"/>
          </w:tcPr>
          <w:p w:rsidR="00474898" w:rsidRPr="0038739B" w:rsidRDefault="00060669" w:rsidP="004F7A8D">
            <w:pPr>
              <w:pStyle w:val="ListParagraph"/>
              <w:spacing w:before="240" w:after="0"/>
              <w:ind w:left="0"/>
              <w:jc w:val="right"/>
              <w:rPr>
                <w:rFonts w:ascii="Arial" w:hAnsi="Arial" w:cs="Arial"/>
                <w:sz w:val="24"/>
                <w:szCs w:val="24"/>
              </w:rPr>
            </w:pPr>
            <w:r>
              <w:rPr>
                <w:rFonts w:ascii="Arial" w:hAnsi="Arial" w:cs="Arial"/>
                <w:sz w:val="24"/>
                <w:szCs w:val="24"/>
              </w:rPr>
              <w:t>1</w:t>
            </w:r>
            <w:r w:rsidR="00A645E9">
              <w:rPr>
                <w:rFonts w:ascii="Arial" w:hAnsi="Arial" w:cs="Arial"/>
                <w:sz w:val="24"/>
                <w:szCs w:val="24"/>
              </w:rPr>
              <w:t>20</w:t>
            </w:r>
            <w:r>
              <w:rPr>
                <w:rFonts w:ascii="Arial" w:hAnsi="Arial" w:cs="Arial"/>
                <w:sz w:val="24"/>
                <w:szCs w:val="24"/>
              </w:rPr>
              <w:t>.</w:t>
            </w:r>
            <w:r w:rsidR="004F7A8D">
              <w:rPr>
                <w:rFonts w:ascii="Arial" w:hAnsi="Arial" w:cs="Arial"/>
                <w:sz w:val="24"/>
                <w:szCs w:val="24"/>
              </w:rPr>
              <w:t>39</w:t>
            </w:r>
          </w:p>
        </w:tc>
      </w:tr>
      <w:tr w:rsidR="005F302B" w:rsidRPr="0038739B" w:rsidTr="004053B3">
        <w:trPr>
          <w:trHeight w:val="294"/>
          <w:jc w:val="center"/>
        </w:trPr>
        <w:tc>
          <w:tcPr>
            <w:tcW w:w="5795" w:type="dxa"/>
            <w:vAlign w:val="bottom"/>
          </w:tcPr>
          <w:p w:rsidR="005F302B" w:rsidRPr="0038739B" w:rsidRDefault="005F302B" w:rsidP="0038739B">
            <w:pPr>
              <w:pStyle w:val="ListParagraph"/>
              <w:spacing w:before="240" w:after="0"/>
              <w:ind w:left="0"/>
              <w:rPr>
                <w:rFonts w:ascii="Arial" w:hAnsi="Arial" w:cs="Arial"/>
                <w:sz w:val="24"/>
                <w:szCs w:val="24"/>
              </w:rPr>
            </w:pPr>
            <w:r w:rsidRPr="0038739B">
              <w:rPr>
                <w:rFonts w:ascii="Arial" w:hAnsi="Arial" w:cs="Arial"/>
                <w:sz w:val="24"/>
                <w:szCs w:val="24"/>
              </w:rPr>
              <w:t>Less: Capitalised</w:t>
            </w:r>
          </w:p>
        </w:tc>
        <w:tc>
          <w:tcPr>
            <w:tcW w:w="1280" w:type="dxa"/>
            <w:vAlign w:val="bottom"/>
          </w:tcPr>
          <w:p w:rsidR="005F302B" w:rsidRPr="0038739B" w:rsidRDefault="005F302B" w:rsidP="0038739B">
            <w:pPr>
              <w:pStyle w:val="ListParagraph"/>
              <w:spacing w:before="240" w:after="0"/>
              <w:ind w:left="0"/>
              <w:jc w:val="right"/>
              <w:rPr>
                <w:rFonts w:ascii="Arial" w:hAnsi="Arial" w:cs="Arial"/>
                <w:sz w:val="24"/>
                <w:szCs w:val="24"/>
              </w:rPr>
            </w:pPr>
          </w:p>
        </w:tc>
        <w:tc>
          <w:tcPr>
            <w:tcW w:w="2133" w:type="dxa"/>
            <w:vAlign w:val="bottom"/>
          </w:tcPr>
          <w:p w:rsidR="005F302B" w:rsidRPr="0038739B" w:rsidRDefault="003373D8" w:rsidP="0038739B">
            <w:pPr>
              <w:pStyle w:val="ListParagraph"/>
              <w:spacing w:before="240" w:after="0"/>
              <w:ind w:left="0"/>
              <w:jc w:val="right"/>
              <w:rPr>
                <w:rFonts w:ascii="Arial" w:hAnsi="Arial" w:cs="Arial"/>
                <w:sz w:val="24"/>
                <w:szCs w:val="24"/>
              </w:rPr>
            </w:pPr>
            <w:r>
              <w:rPr>
                <w:rFonts w:ascii="Arial" w:hAnsi="Arial" w:cs="Arial"/>
                <w:sz w:val="24"/>
                <w:szCs w:val="24"/>
              </w:rPr>
              <w:t>0.00</w:t>
            </w:r>
          </w:p>
        </w:tc>
      </w:tr>
      <w:tr w:rsidR="005F302B" w:rsidRPr="0038739B" w:rsidTr="004053B3">
        <w:trPr>
          <w:trHeight w:val="294"/>
          <w:jc w:val="center"/>
        </w:trPr>
        <w:tc>
          <w:tcPr>
            <w:tcW w:w="5795" w:type="dxa"/>
            <w:vAlign w:val="bottom"/>
          </w:tcPr>
          <w:p w:rsidR="005F302B" w:rsidRPr="0038739B" w:rsidRDefault="005F302B" w:rsidP="0038739B">
            <w:pPr>
              <w:pStyle w:val="ListParagraph"/>
              <w:spacing w:before="240" w:after="0"/>
              <w:ind w:left="0"/>
              <w:rPr>
                <w:rFonts w:ascii="Arial" w:hAnsi="Arial" w:cs="Arial"/>
                <w:sz w:val="24"/>
                <w:szCs w:val="24"/>
              </w:rPr>
            </w:pPr>
            <w:r w:rsidRPr="0038739B">
              <w:rPr>
                <w:rFonts w:ascii="Arial" w:hAnsi="Arial" w:cs="Arial"/>
                <w:sz w:val="24"/>
                <w:szCs w:val="24"/>
              </w:rPr>
              <w:t>Net amount of interest</w:t>
            </w:r>
          </w:p>
        </w:tc>
        <w:tc>
          <w:tcPr>
            <w:tcW w:w="1280" w:type="dxa"/>
            <w:vAlign w:val="bottom"/>
          </w:tcPr>
          <w:p w:rsidR="005F302B" w:rsidRPr="0038739B" w:rsidRDefault="00130C11" w:rsidP="0038739B">
            <w:pPr>
              <w:pStyle w:val="ListParagraph"/>
              <w:spacing w:before="240" w:after="0"/>
              <w:ind w:left="0"/>
              <w:jc w:val="right"/>
              <w:rPr>
                <w:rFonts w:ascii="Arial" w:hAnsi="Arial" w:cs="Arial"/>
                <w:sz w:val="24"/>
                <w:szCs w:val="24"/>
              </w:rPr>
            </w:pPr>
            <w:r>
              <w:rPr>
                <w:rFonts w:ascii="Arial" w:hAnsi="Arial" w:cs="Arial"/>
                <w:sz w:val="24"/>
                <w:szCs w:val="24"/>
              </w:rPr>
              <w:t>.</w:t>
            </w:r>
          </w:p>
        </w:tc>
        <w:tc>
          <w:tcPr>
            <w:tcW w:w="2133" w:type="dxa"/>
            <w:vAlign w:val="bottom"/>
          </w:tcPr>
          <w:p w:rsidR="005F302B" w:rsidRPr="0038739B" w:rsidRDefault="00060669" w:rsidP="004F7A8D">
            <w:pPr>
              <w:pStyle w:val="ListParagraph"/>
              <w:spacing w:before="240" w:after="0"/>
              <w:ind w:left="0"/>
              <w:jc w:val="right"/>
              <w:rPr>
                <w:rFonts w:ascii="Arial" w:hAnsi="Arial" w:cs="Arial"/>
                <w:sz w:val="24"/>
                <w:szCs w:val="24"/>
              </w:rPr>
            </w:pPr>
            <w:r>
              <w:rPr>
                <w:rFonts w:ascii="Arial" w:hAnsi="Arial" w:cs="Arial"/>
                <w:sz w:val="24"/>
                <w:szCs w:val="24"/>
              </w:rPr>
              <w:t>1</w:t>
            </w:r>
            <w:r w:rsidR="004F7A8D">
              <w:rPr>
                <w:rFonts w:ascii="Arial" w:hAnsi="Arial" w:cs="Arial"/>
                <w:sz w:val="24"/>
                <w:szCs w:val="24"/>
              </w:rPr>
              <w:t>20</w:t>
            </w:r>
            <w:r>
              <w:rPr>
                <w:rFonts w:ascii="Arial" w:hAnsi="Arial" w:cs="Arial"/>
                <w:sz w:val="24"/>
                <w:szCs w:val="24"/>
              </w:rPr>
              <w:t>.</w:t>
            </w:r>
            <w:r w:rsidR="004F7A8D">
              <w:rPr>
                <w:rFonts w:ascii="Arial" w:hAnsi="Arial" w:cs="Arial"/>
                <w:sz w:val="24"/>
                <w:szCs w:val="24"/>
              </w:rPr>
              <w:t>89</w:t>
            </w:r>
          </w:p>
        </w:tc>
      </w:tr>
    </w:tbl>
    <w:p w:rsidR="005F302B" w:rsidRPr="005E318F" w:rsidRDefault="005F302B" w:rsidP="001058ED">
      <w:pPr>
        <w:pStyle w:val="ListParagraph"/>
        <w:spacing w:after="0" w:line="240" w:lineRule="auto"/>
        <w:ind w:left="360"/>
        <w:jc w:val="both"/>
        <w:rPr>
          <w:rFonts w:ascii="Arial" w:hAnsi="Arial" w:cs="Arial"/>
          <w:b/>
          <w:sz w:val="24"/>
          <w:szCs w:val="24"/>
        </w:rPr>
      </w:pPr>
    </w:p>
    <w:p w:rsidR="0082605C" w:rsidRDefault="0082605C" w:rsidP="0082605C">
      <w:pPr>
        <w:spacing w:after="0" w:line="360" w:lineRule="auto"/>
        <w:jc w:val="both"/>
        <w:rPr>
          <w:rFonts w:ascii="Arial" w:hAnsi="Arial" w:cs="Arial"/>
          <w:sz w:val="26"/>
          <w:szCs w:val="26"/>
        </w:rPr>
      </w:pPr>
      <w:r w:rsidRPr="00366464">
        <w:rPr>
          <w:rFonts w:ascii="Arial" w:hAnsi="Arial" w:cs="Arial"/>
          <w:sz w:val="26"/>
          <w:szCs w:val="26"/>
        </w:rPr>
        <w:t xml:space="preserve">The Hon’ble Commission </w:t>
      </w:r>
      <w:r w:rsidR="00DF422D">
        <w:rPr>
          <w:rFonts w:ascii="Arial" w:hAnsi="Arial" w:cs="Arial"/>
          <w:sz w:val="26"/>
          <w:szCs w:val="26"/>
        </w:rPr>
        <w:t>is</w:t>
      </w:r>
      <w:r>
        <w:rPr>
          <w:rFonts w:ascii="Arial" w:hAnsi="Arial" w:cs="Arial"/>
          <w:sz w:val="26"/>
          <w:szCs w:val="26"/>
        </w:rPr>
        <w:t xml:space="preserve"> requested to approve the claim</w:t>
      </w:r>
      <w:r w:rsidR="00DF422D">
        <w:rPr>
          <w:rFonts w:ascii="Arial" w:hAnsi="Arial" w:cs="Arial"/>
          <w:sz w:val="26"/>
          <w:szCs w:val="26"/>
        </w:rPr>
        <w:t xml:space="preserve"> of Interest &amp; Finance charges</w:t>
      </w:r>
      <w:r>
        <w:rPr>
          <w:rFonts w:ascii="Arial" w:hAnsi="Arial" w:cs="Arial"/>
          <w:sz w:val="26"/>
          <w:szCs w:val="26"/>
        </w:rPr>
        <w:t xml:space="preserve"> in this true up petition</w:t>
      </w:r>
      <w:r w:rsidRPr="00F728E2">
        <w:rPr>
          <w:rFonts w:ascii="Arial" w:hAnsi="Arial" w:cs="Arial"/>
          <w:sz w:val="26"/>
          <w:szCs w:val="26"/>
        </w:rPr>
        <w:t>.</w:t>
      </w:r>
    </w:p>
    <w:p w:rsidR="004053B3" w:rsidRPr="002C394E" w:rsidRDefault="004053B3">
      <w:pPr>
        <w:spacing w:after="0" w:line="240" w:lineRule="auto"/>
        <w:rPr>
          <w:rFonts w:ascii="Arial" w:hAnsi="Arial" w:cs="Arial"/>
          <w:b/>
          <w:szCs w:val="24"/>
        </w:rPr>
      </w:pPr>
    </w:p>
    <w:p w:rsidR="00CB4E5B" w:rsidRPr="001058ED" w:rsidRDefault="000F319B" w:rsidP="0082605C">
      <w:pPr>
        <w:pStyle w:val="ListParagraph"/>
        <w:numPr>
          <w:ilvl w:val="0"/>
          <w:numId w:val="27"/>
        </w:numPr>
        <w:spacing w:after="0" w:line="360" w:lineRule="auto"/>
        <w:ind w:left="0"/>
        <w:jc w:val="both"/>
        <w:rPr>
          <w:rFonts w:ascii="Arial" w:hAnsi="Arial" w:cs="Arial"/>
          <w:b/>
          <w:sz w:val="24"/>
          <w:szCs w:val="24"/>
        </w:rPr>
      </w:pPr>
      <w:r w:rsidRPr="001058ED">
        <w:rPr>
          <w:rFonts w:ascii="Arial" w:hAnsi="Arial" w:cs="Arial"/>
          <w:b/>
          <w:sz w:val="28"/>
          <w:szCs w:val="24"/>
        </w:rPr>
        <w:t>Return</w:t>
      </w:r>
      <w:r w:rsidR="00CB4E5B" w:rsidRPr="001058ED">
        <w:rPr>
          <w:rFonts w:ascii="Arial" w:hAnsi="Arial" w:cs="Arial"/>
          <w:b/>
          <w:sz w:val="28"/>
          <w:szCs w:val="24"/>
        </w:rPr>
        <w:t xml:space="preserve"> on Equity</w:t>
      </w:r>
    </w:p>
    <w:p w:rsidR="00035529" w:rsidRPr="002E374B" w:rsidRDefault="00035529" w:rsidP="004053B3">
      <w:pPr>
        <w:pStyle w:val="ListParagraph"/>
        <w:spacing w:after="0" w:line="240" w:lineRule="auto"/>
        <w:jc w:val="both"/>
        <w:rPr>
          <w:rFonts w:ascii="Arial" w:hAnsi="Arial" w:cs="Arial"/>
          <w:b/>
          <w:sz w:val="20"/>
          <w:szCs w:val="24"/>
        </w:rPr>
      </w:pPr>
    </w:p>
    <w:p w:rsidR="00CB4E5B" w:rsidRPr="001058ED" w:rsidRDefault="00CB4E5B" w:rsidP="001058ED">
      <w:pPr>
        <w:spacing w:after="0" w:line="360" w:lineRule="auto"/>
        <w:jc w:val="both"/>
        <w:rPr>
          <w:rFonts w:ascii="Arial" w:hAnsi="Arial" w:cs="Arial"/>
          <w:sz w:val="26"/>
          <w:szCs w:val="26"/>
        </w:rPr>
      </w:pPr>
      <w:r w:rsidRPr="001058ED">
        <w:rPr>
          <w:rFonts w:ascii="Arial" w:hAnsi="Arial" w:cs="Arial"/>
          <w:sz w:val="26"/>
          <w:szCs w:val="26"/>
        </w:rPr>
        <w:t>As per the regulation 20 of the Kerala State Electricity Regulatory Commission (Terms and Conditions for Determination of Tariff for Distribution and Retail Sale of Electricity under MYT Framework) Regulations, 2006 the Return on equity shall be computed on the equity base determined in accordance with clause 17 abov</w:t>
      </w:r>
      <w:r w:rsidR="001058ED">
        <w:rPr>
          <w:rFonts w:ascii="Arial" w:hAnsi="Arial" w:cs="Arial"/>
          <w:sz w:val="26"/>
          <w:szCs w:val="26"/>
        </w:rPr>
        <w:t>e and shall be @ 14% per annum.</w:t>
      </w:r>
    </w:p>
    <w:p w:rsidR="00CB4E5B" w:rsidRPr="002E374B" w:rsidRDefault="00CB4E5B" w:rsidP="004053B3">
      <w:pPr>
        <w:pStyle w:val="ListParagraph"/>
        <w:spacing w:after="0" w:line="240" w:lineRule="auto"/>
        <w:ind w:left="1080"/>
        <w:jc w:val="both"/>
        <w:rPr>
          <w:rFonts w:ascii="Arial" w:hAnsi="Arial" w:cs="Arial"/>
          <w:sz w:val="20"/>
          <w:szCs w:val="24"/>
        </w:rPr>
      </w:pPr>
    </w:p>
    <w:p w:rsidR="00CB4E5B" w:rsidRPr="001058ED" w:rsidRDefault="00CB4E5B" w:rsidP="001058ED">
      <w:pPr>
        <w:spacing w:after="0" w:line="360" w:lineRule="auto"/>
        <w:jc w:val="both"/>
        <w:rPr>
          <w:rFonts w:ascii="Arial" w:hAnsi="Arial" w:cs="Arial"/>
          <w:sz w:val="26"/>
          <w:szCs w:val="26"/>
        </w:rPr>
      </w:pPr>
      <w:r w:rsidRPr="001058ED">
        <w:rPr>
          <w:rFonts w:ascii="Arial" w:hAnsi="Arial" w:cs="Arial"/>
          <w:sz w:val="26"/>
          <w:szCs w:val="26"/>
        </w:rPr>
        <w:t xml:space="preserve">The </w:t>
      </w:r>
      <w:r w:rsidR="005640C9" w:rsidRPr="001058ED">
        <w:rPr>
          <w:rFonts w:ascii="Arial" w:hAnsi="Arial" w:cs="Arial"/>
          <w:sz w:val="26"/>
          <w:szCs w:val="26"/>
        </w:rPr>
        <w:t>Hon’ble</w:t>
      </w:r>
      <w:r w:rsidRPr="001058ED">
        <w:rPr>
          <w:rFonts w:ascii="Arial" w:hAnsi="Arial" w:cs="Arial"/>
          <w:sz w:val="26"/>
          <w:szCs w:val="26"/>
        </w:rPr>
        <w:t xml:space="preserve"> APTEL in Para 27 of the order on Appel No. 121 of 2011 dated 3</w:t>
      </w:r>
      <w:r w:rsidRPr="001058ED">
        <w:rPr>
          <w:rFonts w:ascii="Arial" w:hAnsi="Arial" w:cs="Arial"/>
          <w:sz w:val="26"/>
          <w:szCs w:val="26"/>
          <w:vertAlign w:val="superscript"/>
        </w:rPr>
        <w:t>rd</w:t>
      </w:r>
      <w:r w:rsidRPr="001058ED">
        <w:rPr>
          <w:rFonts w:ascii="Arial" w:hAnsi="Arial" w:cs="Arial"/>
          <w:sz w:val="26"/>
          <w:szCs w:val="26"/>
        </w:rPr>
        <w:t xml:space="preserve"> October 2011 in the matter of Madhya Pradesh Power Generating Company Limited Versus MPERC stated that “</w:t>
      </w:r>
      <w:r w:rsidRPr="001058ED">
        <w:rPr>
          <w:rFonts w:ascii="Arial" w:hAnsi="Arial" w:cs="Arial"/>
          <w:i/>
          <w:sz w:val="26"/>
          <w:szCs w:val="26"/>
        </w:rPr>
        <w:t xml:space="preserve">In the light of the above we are of the opinion that the Commission should have applied the Tariff Regulations, 2005 dealing with the excess equity with reference to the date of the opening of the balance sheet i.e. 1.6.2005, the date on which the generation undertakings of MPSEB got vested in the Appellant and not from the date of commercial operation. The Commission has wrongly calculated the interest on equity by considering the normative repayment of excess equity in 10 yearly </w:t>
      </w:r>
      <w:r w:rsidR="006C62BF" w:rsidRPr="001058ED">
        <w:rPr>
          <w:rFonts w:ascii="Arial" w:hAnsi="Arial" w:cs="Arial"/>
          <w:i/>
          <w:sz w:val="26"/>
          <w:szCs w:val="26"/>
        </w:rPr>
        <w:t>instalments</w:t>
      </w:r>
      <w:r w:rsidRPr="001058ED">
        <w:rPr>
          <w:rFonts w:ascii="Arial" w:hAnsi="Arial" w:cs="Arial"/>
          <w:i/>
          <w:sz w:val="26"/>
          <w:szCs w:val="26"/>
        </w:rPr>
        <w:t xml:space="preserve"> from the date of commercial operation of the respective power station instead of acknowledging the excess equity as on the date of transfer of equity to the Appellant. We, therefore, direct the Commission to recalculate </w:t>
      </w:r>
      <w:r w:rsidRPr="001058ED">
        <w:rPr>
          <w:rFonts w:ascii="Arial" w:hAnsi="Arial" w:cs="Arial"/>
          <w:i/>
          <w:sz w:val="26"/>
          <w:szCs w:val="26"/>
        </w:rPr>
        <w:lastRenderedPageBreak/>
        <w:t>the interest on ‘normative loan’ i.e. equity in excess of 30% from the date of opening balance sheet</w:t>
      </w:r>
      <w:r w:rsidRPr="001058ED">
        <w:rPr>
          <w:rFonts w:ascii="Arial" w:hAnsi="Arial" w:cs="Arial"/>
          <w:sz w:val="26"/>
          <w:szCs w:val="26"/>
        </w:rPr>
        <w:t>.”</w:t>
      </w:r>
    </w:p>
    <w:p w:rsidR="00750A62" w:rsidRPr="002E374B" w:rsidRDefault="00750A62" w:rsidP="001058ED">
      <w:pPr>
        <w:spacing w:after="0" w:line="240" w:lineRule="auto"/>
        <w:jc w:val="both"/>
        <w:rPr>
          <w:rFonts w:ascii="Arial" w:hAnsi="Arial" w:cs="Arial"/>
          <w:sz w:val="20"/>
          <w:szCs w:val="24"/>
        </w:rPr>
      </w:pPr>
    </w:p>
    <w:p w:rsidR="003373D8" w:rsidRPr="001058ED" w:rsidRDefault="00CB4E5B" w:rsidP="001058ED">
      <w:pPr>
        <w:spacing w:after="0" w:line="360" w:lineRule="auto"/>
        <w:jc w:val="both"/>
        <w:rPr>
          <w:rFonts w:ascii="Arial" w:hAnsi="Arial" w:cs="Arial"/>
          <w:sz w:val="26"/>
          <w:szCs w:val="26"/>
        </w:rPr>
      </w:pPr>
      <w:r w:rsidRPr="001058ED">
        <w:rPr>
          <w:rFonts w:ascii="Arial" w:hAnsi="Arial" w:cs="Arial"/>
          <w:sz w:val="26"/>
          <w:szCs w:val="26"/>
        </w:rPr>
        <w:t>It</w:t>
      </w:r>
      <w:r w:rsidR="00BB6EB2" w:rsidRPr="001058ED">
        <w:rPr>
          <w:rFonts w:ascii="Arial" w:hAnsi="Arial" w:cs="Arial"/>
          <w:sz w:val="26"/>
          <w:szCs w:val="26"/>
        </w:rPr>
        <w:t>’</w:t>
      </w:r>
      <w:r w:rsidRPr="001058ED">
        <w:rPr>
          <w:rFonts w:ascii="Arial" w:hAnsi="Arial" w:cs="Arial"/>
          <w:sz w:val="26"/>
          <w:szCs w:val="26"/>
        </w:rPr>
        <w:t xml:space="preserve">s clear from the above order of </w:t>
      </w:r>
      <w:r w:rsidR="005640C9" w:rsidRPr="001058ED">
        <w:rPr>
          <w:rFonts w:ascii="Arial" w:hAnsi="Arial" w:cs="Arial"/>
          <w:sz w:val="26"/>
          <w:szCs w:val="26"/>
        </w:rPr>
        <w:t>Hon’ble</w:t>
      </w:r>
      <w:r w:rsidRPr="001058ED">
        <w:rPr>
          <w:rFonts w:ascii="Arial" w:hAnsi="Arial" w:cs="Arial"/>
          <w:sz w:val="26"/>
          <w:szCs w:val="26"/>
        </w:rPr>
        <w:t xml:space="preserve"> APTEL that the RoE should be allowed from the date of vesting of assets in the transferee. As per the assets transfer agreement dated 07.09.2016 and the supplementary agreement dated 27.10.2017, the effective date of transfer of the assets was considered as 01.02.2010. The </w:t>
      </w:r>
      <w:r w:rsidR="001058ED" w:rsidRPr="001058ED">
        <w:rPr>
          <w:rFonts w:ascii="Arial" w:hAnsi="Arial" w:cs="Arial"/>
          <w:sz w:val="26"/>
          <w:szCs w:val="26"/>
        </w:rPr>
        <w:t>debt: equity</w:t>
      </w:r>
      <w:r w:rsidRPr="001058ED">
        <w:rPr>
          <w:rFonts w:ascii="Arial" w:hAnsi="Arial" w:cs="Arial"/>
          <w:sz w:val="26"/>
          <w:szCs w:val="26"/>
        </w:rPr>
        <w:t xml:space="preserve"> ratio as per the asset transfer agreement is 70:30. Accordingly, the company has issued 2,16,438 equity shares of Rs.10/- each at a premium of Rs.136/- each, aggregating to an amount of Rs.3,15,99,948/-</w:t>
      </w:r>
      <w:r w:rsidR="001862C0">
        <w:rPr>
          <w:rFonts w:ascii="Arial" w:hAnsi="Arial" w:cs="Arial"/>
          <w:sz w:val="26"/>
          <w:szCs w:val="26"/>
        </w:rPr>
        <w:t xml:space="preserve"> during the year</w:t>
      </w:r>
      <w:r w:rsidRPr="001058ED">
        <w:rPr>
          <w:rFonts w:ascii="Arial" w:hAnsi="Arial" w:cs="Arial"/>
          <w:sz w:val="26"/>
          <w:szCs w:val="26"/>
        </w:rPr>
        <w:t>. Hence, the total equity participation by the promoter is increased from Rs.10</w:t>
      </w:r>
      <w:r w:rsidR="00BB6EB2" w:rsidRPr="001058ED">
        <w:rPr>
          <w:rFonts w:ascii="Arial" w:hAnsi="Arial" w:cs="Arial"/>
          <w:sz w:val="26"/>
          <w:szCs w:val="26"/>
        </w:rPr>
        <w:t>,00,000</w:t>
      </w:r>
      <w:r w:rsidRPr="001058ED">
        <w:rPr>
          <w:rFonts w:ascii="Arial" w:hAnsi="Arial" w:cs="Arial"/>
          <w:sz w:val="26"/>
          <w:szCs w:val="26"/>
        </w:rPr>
        <w:t>/- to Rs.3,25,99,948/-.The Company is, therefore, eligible to get ROE of Rs.</w:t>
      </w:r>
      <w:r w:rsidR="00DF422D">
        <w:rPr>
          <w:rFonts w:ascii="Arial" w:hAnsi="Arial" w:cs="Arial"/>
          <w:sz w:val="26"/>
          <w:szCs w:val="26"/>
        </w:rPr>
        <w:t>45.64</w:t>
      </w:r>
      <w:r w:rsidR="005640C9" w:rsidRPr="001058ED">
        <w:rPr>
          <w:rFonts w:ascii="Arial" w:hAnsi="Arial" w:cs="Arial"/>
          <w:sz w:val="26"/>
          <w:szCs w:val="26"/>
        </w:rPr>
        <w:t>Lakhs</w:t>
      </w:r>
      <w:r w:rsidRPr="001058ED">
        <w:rPr>
          <w:rFonts w:ascii="Arial" w:hAnsi="Arial" w:cs="Arial"/>
          <w:sz w:val="26"/>
          <w:szCs w:val="26"/>
        </w:rPr>
        <w:t xml:space="preserve"> for the year </w:t>
      </w:r>
      <w:r w:rsidR="00087962">
        <w:rPr>
          <w:rFonts w:ascii="Arial" w:hAnsi="Arial" w:cs="Arial"/>
          <w:sz w:val="26"/>
          <w:szCs w:val="26"/>
        </w:rPr>
        <w:t>2017-18</w:t>
      </w:r>
      <w:r w:rsidR="003373D8">
        <w:rPr>
          <w:rFonts w:ascii="Arial" w:hAnsi="Arial" w:cs="Arial"/>
          <w:sz w:val="26"/>
          <w:szCs w:val="26"/>
        </w:rPr>
        <w:t>.</w:t>
      </w:r>
    </w:p>
    <w:p w:rsidR="00CB4E5B" w:rsidRDefault="00CB4E5B" w:rsidP="002B434B">
      <w:pPr>
        <w:spacing w:after="0" w:line="360" w:lineRule="auto"/>
        <w:jc w:val="both"/>
        <w:rPr>
          <w:rFonts w:ascii="Arial" w:hAnsi="Arial" w:cs="Arial"/>
          <w:sz w:val="26"/>
          <w:szCs w:val="26"/>
        </w:rPr>
      </w:pPr>
      <w:r w:rsidRPr="002B434B">
        <w:rPr>
          <w:rFonts w:ascii="Arial" w:hAnsi="Arial" w:cs="Arial"/>
          <w:sz w:val="26"/>
          <w:szCs w:val="26"/>
        </w:rPr>
        <w:t xml:space="preserve">The calculation of Return on Equity for the year </w:t>
      </w:r>
      <w:r w:rsidR="00087962">
        <w:rPr>
          <w:rFonts w:ascii="Arial" w:hAnsi="Arial" w:cs="Arial"/>
          <w:sz w:val="26"/>
          <w:szCs w:val="26"/>
        </w:rPr>
        <w:t xml:space="preserve">2017-18 </w:t>
      </w:r>
      <w:r w:rsidR="001058ED" w:rsidRPr="002B434B">
        <w:rPr>
          <w:rFonts w:ascii="Arial" w:hAnsi="Arial" w:cs="Arial"/>
          <w:sz w:val="26"/>
          <w:szCs w:val="26"/>
        </w:rPr>
        <w:t>is shown in Table-1</w:t>
      </w:r>
      <w:r w:rsidR="00C91E40">
        <w:rPr>
          <w:rFonts w:ascii="Arial" w:hAnsi="Arial" w:cs="Arial"/>
          <w:sz w:val="26"/>
          <w:szCs w:val="26"/>
        </w:rPr>
        <w:t>5</w:t>
      </w:r>
      <w:r w:rsidRPr="002B434B">
        <w:rPr>
          <w:rFonts w:ascii="Arial" w:hAnsi="Arial" w:cs="Arial"/>
          <w:sz w:val="26"/>
          <w:szCs w:val="26"/>
        </w:rPr>
        <w:t>.</w:t>
      </w:r>
    </w:p>
    <w:p w:rsidR="0086358D" w:rsidRPr="00A52A29" w:rsidRDefault="0086358D">
      <w:pPr>
        <w:spacing w:after="0" w:line="240" w:lineRule="auto"/>
        <w:rPr>
          <w:rFonts w:ascii="Arial" w:hAnsi="Arial" w:cs="Arial"/>
          <w:b/>
          <w:szCs w:val="24"/>
        </w:rPr>
      </w:pPr>
    </w:p>
    <w:p w:rsidR="00E13BFC" w:rsidRPr="005E318F" w:rsidRDefault="00E13BFC" w:rsidP="002B434B">
      <w:pPr>
        <w:pStyle w:val="ListParagraph"/>
        <w:spacing w:after="0"/>
        <w:ind w:left="0"/>
        <w:jc w:val="center"/>
        <w:rPr>
          <w:rFonts w:ascii="Arial" w:hAnsi="Arial" w:cs="Arial"/>
          <w:b/>
          <w:sz w:val="24"/>
          <w:szCs w:val="24"/>
        </w:rPr>
      </w:pPr>
      <w:r w:rsidRPr="005E318F">
        <w:rPr>
          <w:rFonts w:ascii="Arial" w:hAnsi="Arial" w:cs="Arial"/>
          <w:b/>
          <w:sz w:val="24"/>
          <w:szCs w:val="24"/>
        </w:rPr>
        <w:t>Table - 1</w:t>
      </w:r>
      <w:r w:rsidR="00C91E40">
        <w:rPr>
          <w:rFonts w:ascii="Arial" w:hAnsi="Arial" w:cs="Arial"/>
          <w:b/>
          <w:sz w:val="24"/>
          <w:szCs w:val="24"/>
        </w:rPr>
        <w:t>5</w:t>
      </w:r>
    </w:p>
    <w:p w:rsidR="00035529" w:rsidRPr="002B434B" w:rsidRDefault="00035529" w:rsidP="002B434B">
      <w:pPr>
        <w:pStyle w:val="ListParagraph"/>
        <w:spacing w:before="240"/>
        <w:ind w:left="1080"/>
        <w:jc w:val="right"/>
        <w:rPr>
          <w:rFonts w:ascii="Arial" w:hAnsi="Arial" w:cs="Arial"/>
          <w:szCs w:val="24"/>
        </w:rPr>
      </w:pPr>
      <w:r w:rsidRPr="002B434B">
        <w:rPr>
          <w:rFonts w:ascii="Arial" w:hAnsi="Arial" w:cs="Arial"/>
          <w:szCs w:val="24"/>
        </w:rPr>
        <w:t xml:space="preserve">(Rs. in </w:t>
      </w:r>
      <w:r w:rsidR="005640C9" w:rsidRPr="002B434B">
        <w:rPr>
          <w:rFonts w:ascii="Arial" w:hAnsi="Arial" w:cs="Arial"/>
          <w:szCs w:val="24"/>
        </w:rPr>
        <w:t>Lakhs</w:t>
      </w:r>
      <w:r w:rsidRPr="002B434B">
        <w:rPr>
          <w:rFonts w:ascii="Arial" w:hAnsi="Arial"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6"/>
        <w:gridCol w:w="2111"/>
        <w:gridCol w:w="2755"/>
      </w:tblGrid>
      <w:tr w:rsidR="00CB4E5B" w:rsidRPr="0038739B" w:rsidTr="00A52A29">
        <w:trPr>
          <w:trHeight w:val="435"/>
          <w:jc w:val="center"/>
        </w:trPr>
        <w:tc>
          <w:tcPr>
            <w:tcW w:w="4126" w:type="dxa"/>
            <w:vAlign w:val="center"/>
          </w:tcPr>
          <w:p w:rsidR="00CB4E5B" w:rsidRPr="0038739B" w:rsidRDefault="00CB4E5B" w:rsidP="0038739B">
            <w:pPr>
              <w:pStyle w:val="ListParagraph"/>
              <w:spacing w:after="0" w:line="240" w:lineRule="auto"/>
              <w:ind w:left="0"/>
              <w:jc w:val="center"/>
              <w:rPr>
                <w:rFonts w:ascii="Arial" w:hAnsi="Arial" w:cs="Arial"/>
                <w:sz w:val="24"/>
                <w:szCs w:val="24"/>
              </w:rPr>
            </w:pPr>
            <w:r w:rsidRPr="0038739B">
              <w:rPr>
                <w:rFonts w:ascii="Arial" w:hAnsi="Arial" w:cs="Arial"/>
                <w:sz w:val="24"/>
                <w:szCs w:val="24"/>
              </w:rPr>
              <w:t>Equity at the end of the year</w:t>
            </w:r>
          </w:p>
        </w:tc>
        <w:tc>
          <w:tcPr>
            <w:tcW w:w="2111" w:type="dxa"/>
            <w:vAlign w:val="center"/>
          </w:tcPr>
          <w:p w:rsidR="00CB4E5B" w:rsidRPr="0038739B" w:rsidRDefault="00CB4E5B" w:rsidP="0038739B">
            <w:pPr>
              <w:pStyle w:val="ListParagraph"/>
              <w:spacing w:after="0" w:line="240" w:lineRule="auto"/>
              <w:ind w:left="0"/>
              <w:jc w:val="center"/>
              <w:rPr>
                <w:rFonts w:ascii="Arial" w:hAnsi="Arial" w:cs="Arial"/>
                <w:sz w:val="24"/>
                <w:szCs w:val="24"/>
              </w:rPr>
            </w:pPr>
            <w:r w:rsidRPr="0038739B">
              <w:rPr>
                <w:rFonts w:ascii="Arial" w:hAnsi="Arial" w:cs="Arial"/>
                <w:sz w:val="24"/>
                <w:szCs w:val="24"/>
              </w:rPr>
              <w:t>Rate of return</w:t>
            </w:r>
          </w:p>
        </w:tc>
        <w:tc>
          <w:tcPr>
            <w:tcW w:w="2755" w:type="dxa"/>
            <w:vAlign w:val="center"/>
          </w:tcPr>
          <w:p w:rsidR="00CB4E5B" w:rsidRPr="0038739B" w:rsidRDefault="00CB4E5B" w:rsidP="0038739B">
            <w:pPr>
              <w:pStyle w:val="ListParagraph"/>
              <w:spacing w:after="0" w:line="240" w:lineRule="auto"/>
              <w:ind w:left="0"/>
              <w:jc w:val="center"/>
              <w:rPr>
                <w:rFonts w:ascii="Arial" w:hAnsi="Arial" w:cs="Arial"/>
                <w:sz w:val="24"/>
                <w:szCs w:val="24"/>
              </w:rPr>
            </w:pPr>
            <w:r w:rsidRPr="0038739B">
              <w:rPr>
                <w:rFonts w:ascii="Arial" w:hAnsi="Arial" w:cs="Arial"/>
                <w:sz w:val="24"/>
                <w:szCs w:val="24"/>
              </w:rPr>
              <w:t>Return on Equity</w:t>
            </w:r>
          </w:p>
        </w:tc>
      </w:tr>
      <w:tr w:rsidR="00CB4E5B" w:rsidRPr="0038739B" w:rsidTr="0086358D">
        <w:trPr>
          <w:trHeight w:val="440"/>
          <w:jc w:val="center"/>
        </w:trPr>
        <w:tc>
          <w:tcPr>
            <w:tcW w:w="4126" w:type="dxa"/>
            <w:vAlign w:val="bottom"/>
          </w:tcPr>
          <w:p w:rsidR="00CB4E5B" w:rsidRPr="003412FA" w:rsidRDefault="00F64368" w:rsidP="00732E8F">
            <w:pPr>
              <w:pStyle w:val="ListParagraph"/>
              <w:spacing w:after="0"/>
              <w:ind w:left="0"/>
              <w:jc w:val="right"/>
              <w:rPr>
                <w:rFonts w:ascii="Arial" w:hAnsi="Arial" w:cs="Arial"/>
                <w:sz w:val="24"/>
                <w:szCs w:val="24"/>
              </w:rPr>
            </w:pPr>
            <w:r w:rsidRPr="003412FA">
              <w:rPr>
                <w:rFonts w:ascii="Arial" w:hAnsi="Arial" w:cs="Arial"/>
                <w:sz w:val="24"/>
                <w:szCs w:val="24"/>
              </w:rPr>
              <w:t>3</w:t>
            </w:r>
            <w:r w:rsidR="000562B8" w:rsidRPr="003412FA">
              <w:rPr>
                <w:rFonts w:ascii="Arial" w:hAnsi="Arial" w:cs="Arial"/>
                <w:sz w:val="24"/>
                <w:szCs w:val="24"/>
              </w:rPr>
              <w:t>2</w:t>
            </w:r>
            <w:r w:rsidRPr="003412FA">
              <w:rPr>
                <w:rFonts w:ascii="Arial" w:hAnsi="Arial" w:cs="Arial"/>
                <w:sz w:val="24"/>
                <w:szCs w:val="24"/>
              </w:rPr>
              <w:t>6.0</w:t>
            </w:r>
            <w:r w:rsidR="00732E8F">
              <w:rPr>
                <w:rFonts w:ascii="Arial" w:hAnsi="Arial" w:cs="Arial"/>
                <w:sz w:val="24"/>
                <w:szCs w:val="24"/>
              </w:rPr>
              <w:t>0</w:t>
            </w:r>
          </w:p>
        </w:tc>
        <w:tc>
          <w:tcPr>
            <w:tcW w:w="2111" w:type="dxa"/>
            <w:vAlign w:val="bottom"/>
          </w:tcPr>
          <w:p w:rsidR="00CB4E5B" w:rsidRPr="003412FA" w:rsidRDefault="00CB4E5B" w:rsidP="0038739B">
            <w:pPr>
              <w:pStyle w:val="ListParagraph"/>
              <w:spacing w:after="0"/>
              <w:ind w:left="0"/>
              <w:jc w:val="right"/>
              <w:rPr>
                <w:rFonts w:ascii="Arial" w:hAnsi="Arial" w:cs="Arial"/>
                <w:sz w:val="24"/>
                <w:szCs w:val="24"/>
              </w:rPr>
            </w:pPr>
            <w:r w:rsidRPr="003412FA">
              <w:rPr>
                <w:rFonts w:ascii="Arial" w:hAnsi="Arial" w:cs="Arial"/>
                <w:sz w:val="24"/>
                <w:szCs w:val="24"/>
              </w:rPr>
              <w:t>14%</w:t>
            </w:r>
          </w:p>
        </w:tc>
        <w:tc>
          <w:tcPr>
            <w:tcW w:w="2755" w:type="dxa"/>
            <w:vAlign w:val="bottom"/>
          </w:tcPr>
          <w:p w:rsidR="00CB4E5B" w:rsidRPr="003412FA" w:rsidRDefault="000562B8" w:rsidP="0038739B">
            <w:pPr>
              <w:pStyle w:val="ListParagraph"/>
              <w:spacing w:after="0"/>
              <w:ind w:left="0"/>
              <w:jc w:val="right"/>
              <w:rPr>
                <w:rFonts w:ascii="Arial" w:hAnsi="Arial" w:cs="Arial"/>
                <w:sz w:val="24"/>
                <w:szCs w:val="24"/>
              </w:rPr>
            </w:pPr>
            <w:r w:rsidRPr="003412FA">
              <w:rPr>
                <w:rFonts w:ascii="Arial" w:hAnsi="Arial" w:cs="Arial"/>
                <w:sz w:val="24"/>
                <w:szCs w:val="24"/>
              </w:rPr>
              <w:t>45.64</w:t>
            </w:r>
          </w:p>
        </w:tc>
      </w:tr>
    </w:tbl>
    <w:p w:rsidR="0086358D" w:rsidRPr="0086358D" w:rsidRDefault="0086358D" w:rsidP="0086358D">
      <w:pPr>
        <w:pStyle w:val="ListParagraph"/>
        <w:spacing w:after="0" w:line="360" w:lineRule="auto"/>
        <w:ind w:left="360"/>
        <w:jc w:val="both"/>
        <w:rPr>
          <w:rFonts w:ascii="Arial" w:hAnsi="Arial" w:cs="Arial"/>
          <w:sz w:val="20"/>
          <w:szCs w:val="24"/>
        </w:rPr>
      </w:pPr>
    </w:p>
    <w:p w:rsidR="00CB4E5B" w:rsidRPr="002B434B" w:rsidRDefault="00CB4E5B" w:rsidP="0082605C">
      <w:pPr>
        <w:pStyle w:val="ListParagraph"/>
        <w:numPr>
          <w:ilvl w:val="0"/>
          <w:numId w:val="27"/>
        </w:numPr>
        <w:spacing w:after="0" w:line="360" w:lineRule="auto"/>
        <w:ind w:left="360"/>
        <w:jc w:val="both"/>
        <w:rPr>
          <w:rFonts w:ascii="Arial" w:hAnsi="Arial" w:cs="Arial"/>
          <w:b/>
          <w:sz w:val="28"/>
          <w:szCs w:val="24"/>
        </w:rPr>
      </w:pPr>
      <w:r w:rsidRPr="002B434B">
        <w:rPr>
          <w:rFonts w:ascii="Arial" w:hAnsi="Arial" w:cs="Arial"/>
          <w:b/>
          <w:sz w:val="28"/>
          <w:szCs w:val="24"/>
        </w:rPr>
        <w:t>Capital Addition</w:t>
      </w:r>
    </w:p>
    <w:p w:rsidR="002B434B" w:rsidRPr="002E374B" w:rsidRDefault="002B434B" w:rsidP="002B434B">
      <w:pPr>
        <w:spacing w:after="0" w:line="240" w:lineRule="auto"/>
        <w:jc w:val="both"/>
        <w:rPr>
          <w:rFonts w:ascii="Arial" w:hAnsi="Arial" w:cs="Arial"/>
          <w:sz w:val="20"/>
          <w:szCs w:val="24"/>
        </w:rPr>
      </w:pPr>
    </w:p>
    <w:p w:rsidR="003412FA" w:rsidRDefault="003373D8" w:rsidP="003412FA">
      <w:pPr>
        <w:spacing w:after="0" w:line="360" w:lineRule="auto"/>
        <w:jc w:val="both"/>
        <w:rPr>
          <w:rFonts w:ascii="Arial" w:hAnsi="Arial" w:cs="Arial"/>
          <w:sz w:val="26"/>
          <w:szCs w:val="26"/>
        </w:rPr>
      </w:pPr>
      <w:r w:rsidRPr="003373D8">
        <w:rPr>
          <w:rFonts w:ascii="Arial" w:hAnsi="Arial" w:cs="Arial"/>
          <w:sz w:val="26"/>
          <w:szCs w:val="26"/>
        </w:rPr>
        <w:t>The detail</w:t>
      </w:r>
      <w:r w:rsidR="00732E8F">
        <w:rPr>
          <w:rFonts w:ascii="Arial" w:hAnsi="Arial" w:cs="Arial"/>
          <w:sz w:val="26"/>
          <w:szCs w:val="26"/>
        </w:rPr>
        <w:t>s</w:t>
      </w:r>
      <w:r w:rsidRPr="003373D8">
        <w:rPr>
          <w:rFonts w:ascii="Arial" w:hAnsi="Arial" w:cs="Arial"/>
          <w:sz w:val="26"/>
          <w:szCs w:val="26"/>
        </w:rPr>
        <w:t xml:space="preserve"> of the additional capitalization made by the company during the year </w:t>
      </w:r>
      <w:r w:rsidR="00087962">
        <w:rPr>
          <w:rFonts w:ascii="Arial" w:hAnsi="Arial" w:cs="Arial"/>
          <w:sz w:val="26"/>
          <w:szCs w:val="26"/>
        </w:rPr>
        <w:t>2017-18</w:t>
      </w:r>
      <w:r w:rsidR="00732E8F">
        <w:rPr>
          <w:rFonts w:ascii="Arial" w:hAnsi="Arial" w:cs="Arial"/>
          <w:sz w:val="26"/>
          <w:szCs w:val="26"/>
        </w:rPr>
        <w:t>are</w:t>
      </w:r>
      <w:r w:rsidRPr="003373D8">
        <w:rPr>
          <w:rFonts w:ascii="Arial" w:hAnsi="Arial" w:cs="Arial"/>
          <w:sz w:val="26"/>
          <w:szCs w:val="26"/>
        </w:rPr>
        <w:t xml:space="preserve"> tabulate</w:t>
      </w:r>
      <w:r w:rsidR="00275098">
        <w:rPr>
          <w:rFonts w:ascii="Arial" w:hAnsi="Arial" w:cs="Arial"/>
          <w:sz w:val="26"/>
          <w:szCs w:val="26"/>
        </w:rPr>
        <w:t xml:space="preserve">d in </w:t>
      </w:r>
      <w:r w:rsidR="002B434B">
        <w:rPr>
          <w:rFonts w:ascii="Arial" w:hAnsi="Arial" w:cs="Arial"/>
          <w:sz w:val="26"/>
          <w:szCs w:val="26"/>
        </w:rPr>
        <w:t>Table-1</w:t>
      </w:r>
      <w:r w:rsidR="00C91E40">
        <w:rPr>
          <w:rFonts w:ascii="Arial" w:hAnsi="Arial" w:cs="Arial"/>
          <w:sz w:val="26"/>
          <w:szCs w:val="26"/>
        </w:rPr>
        <w:t>6</w:t>
      </w:r>
      <w:r w:rsidR="00CB4E5B" w:rsidRPr="002B434B">
        <w:rPr>
          <w:rFonts w:ascii="Arial" w:hAnsi="Arial" w:cs="Arial"/>
          <w:sz w:val="26"/>
          <w:szCs w:val="26"/>
        </w:rPr>
        <w:t>below.</w:t>
      </w:r>
    </w:p>
    <w:p w:rsidR="00E13BFC" w:rsidRPr="005E318F" w:rsidRDefault="00E13BFC" w:rsidP="002E374B">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t>Table - 1</w:t>
      </w:r>
      <w:r w:rsidR="00C91E40">
        <w:rPr>
          <w:rFonts w:ascii="Arial" w:hAnsi="Arial" w:cs="Arial"/>
          <w:b/>
          <w:sz w:val="24"/>
          <w:szCs w:val="24"/>
        </w:rPr>
        <w:t>6</w:t>
      </w:r>
    </w:p>
    <w:p w:rsidR="00E13BFC" w:rsidRPr="002B434B" w:rsidRDefault="000433E5" w:rsidP="002B434B">
      <w:pPr>
        <w:tabs>
          <w:tab w:val="left" w:pos="7740"/>
        </w:tabs>
        <w:spacing w:after="0"/>
        <w:jc w:val="right"/>
        <w:rPr>
          <w:rFonts w:ascii="Arial" w:hAnsi="Arial" w:cs="Arial"/>
          <w:szCs w:val="24"/>
        </w:rPr>
      </w:pPr>
      <w:r w:rsidRPr="002B434B">
        <w:rPr>
          <w:rFonts w:ascii="Arial" w:hAnsi="Arial" w:cs="Arial"/>
          <w:szCs w:val="24"/>
        </w:rPr>
        <w:t xml:space="preserve">(Rs in </w:t>
      </w:r>
      <w:r w:rsidR="005640C9" w:rsidRPr="002B434B">
        <w:rPr>
          <w:rFonts w:ascii="Arial" w:hAnsi="Arial" w:cs="Arial"/>
          <w:szCs w:val="24"/>
        </w:rPr>
        <w:t>Lakhs</w:t>
      </w:r>
      <w:r w:rsidRPr="002B434B">
        <w:rPr>
          <w:rFonts w:ascii="Arial" w:hAnsi="Arial"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4745"/>
        <w:gridCol w:w="1825"/>
      </w:tblGrid>
      <w:tr w:rsidR="00DD5DB3" w:rsidRPr="0038739B" w:rsidTr="002E374B">
        <w:trPr>
          <w:trHeight w:val="414"/>
          <w:jc w:val="center"/>
        </w:trPr>
        <w:tc>
          <w:tcPr>
            <w:tcW w:w="852" w:type="dxa"/>
            <w:vAlign w:val="center"/>
          </w:tcPr>
          <w:p w:rsidR="00DD5DB3" w:rsidRPr="0038739B" w:rsidRDefault="00DD5DB3" w:rsidP="002E374B">
            <w:pPr>
              <w:pStyle w:val="ListParagraph"/>
              <w:spacing w:after="0" w:line="240" w:lineRule="auto"/>
              <w:ind w:left="0"/>
              <w:jc w:val="center"/>
              <w:rPr>
                <w:rFonts w:ascii="Arial" w:hAnsi="Arial" w:cs="Arial"/>
                <w:sz w:val="24"/>
                <w:szCs w:val="24"/>
              </w:rPr>
            </w:pPr>
            <w:r w:rsidRPr="0038739B">
              <w:rPr>
                <w:rFonts w:ascii="Arial" w:hAnsi="Arial" w:cs="Arial"/>
                <w:sz w:val="24"/>
                <w:szCs w:val="24"/>
              </w:rPr>
              <w:t>Sl No</w:t>
            </w:r>
          </w:p>
        </w:tc>
        <w:tc>
          <w:tcPr>
            <w:tcW w:w="4745" w:type="dxa"/>
            <w:vAlign w:val="center"/>
          </w:tcPr>
          <w:p w:rsidR="00DD5DB3" w:rsidRPr="0038739B" w:rsidRDefault="00DD5DB3" w:rsidP="002E374B">
            <w:pPr>
              <w:pStyle w:val="ListParagraph"/>
              <w:spacing w:after="0" w:line="240" w:lineRule="auto"/>
              <w:ind w:left="0"/>
              <w:jc w:val="center"/>
              <w:rPr>
                <w:rFonts w:ascii="Arial" w:hAnsi="Arial" w:cs="Arial"/>
                <w:sz w:val="24"/>
                <w:szCs w:val="24"/>
              </w:rPr>
            </w:pPr>
            <w:r w:rsidRPr="0038739B">
              <w:rPr>
                <w:rFonts w:ascii="Arial" w:hAnsi="Arial" w:cs="Arial"/>
                <w:sz w:val="24"/>
                <w:szCs w:val="24"/>
              </w:rPr>
              <w:t>Description of asset</w:t>
            </w:r>
          </w:p>
        </w:tc>
        <w:tc>
          <w:tcPr>
            <w:tcW w:w="1825" w:type="dxa"/>
            <w:vAlign w:val="center"/>
          </w:tcPr>
          <w:p w:rsidR="00DD5DB3" w:rsidRPr="0038739B" w:rsidRDefault="00DD5DB3" w:rsidP="002E374B">
            <w:pPr>
              <w:pStyle w:val="ListParagraph"/>
              <w:spacing w:after="0" w:line="240" w:lineRule="auto"/>
              <w:ind w:left="0"/>
              <w:jc w:val="center"/>
              <w:rPr>
                <w:rFonts w:ascii="Arial" w:hAnsi="Arial" w:cs="Arial"/>
                <w:sz w:val="24"/>
                <w:szCs w:val="24"/>
              </w:rPr>
            </w:pPr>
            <w:r w:rsidRPr="0038739B">
              <w:rPr>
                <w:rFonts w:ascii="Arial" w:hAnsi="Arial" w:cs="Arial"/>
                <w:sz w:val="24"/>
                <w:szCs w:val="24"/>
              </w:rPr>
              <w:t>Amount</w:t>
            </w:r>
          </w:p>
        </w:tc>
      </w:tr>
      <w:tr w:rsidR="00275098" w:rsidRPr="0038739B" w:rsidTr="00681201">
        <w:trPr>
          <w:trHeight w:val="467"/>
          <w:jc w:val="center"/>
        </w:trPr>
        <w:tc>
          <w:tcPr>
            <w:tcW w:w="852" w:type="dxa"/>
            <w:vAlign w:val="center"/>
          </w:tcPr>
          <w:p w:rsidR="00275098" w:rsidRPr="005E318F" w:rsidRDefault="00275098" w:rsidP="00275098">
            <w:pPr>
              <w:pStyle w:val="ListParagraph"/>
              <w:spacing w:after="0"/>
              <w:ind w:left="0"/>
              <w:jc w:val="center"/>
              <w:rPr>
                <w:rFonts w:ascii="Arial" w:hAnsi="Arial" w:cs="Arial"/>
                <w:sz w:val="24"/>
                <w:szCs w:val="24"/>
              </w:rPr>
            </w:pPr>
            <w:r w:rsidRPr="005E318F">
              <w:rPr>
                <w:rFonts w:ascii="Arial" w:hAnsi="Arial" w:cs="Arial"/>
                <w:sz w:val="24"/>
                <w:szCs w:val="24"/>
              </w:rPr>
              <w:t>01</w:t>
            </w:r>
          </w:p>
        </w:tc>
        <w:tc>
          <w:tcPr>
            <w:tcW w:w="4745" w:type="dxa"/>
            <w:vAlign w:val="center"/>
          </w:tcPr>
          <w:p w:rsidR="00275098" w:rsidRPr="005E318F" w:rsidRDefault="00275098" w:rsidP="00275098">
            <w:pPr>
              <w:pStyle w:val="ListParagraph"/>
              <w:spacing w:after="0"/>
              <w:ind w:left="0"/>
              <w:rPr>
                <w:rFonts w:ascii="Arial" w:hAnsi="Arial" w:cs="Arial"/>
                <w:sz w:val="24"/>
                <w:szCs w:val="24"/>
              </w:rPr>
            </w:pPr>
            <w:r w:rsidRPr="005E318F">
              <w:rPr>
                <w:rFonts w:ascii="Arial" w:hAnsi="Arial" w:cs="Arial"/>
                <w:sz w:val="24"/>
                <w:szCs w:val="24"/>
              </w:rPr>
              <w:t>Metering equipments</w:t>
            </w:r>
          </w:p>
        </w:tc>
        <w:tc>
          <w:tcPr>
            <w:tcW w:w="1825" w:type="dxa"/>
            <w:vAlign w:val="center"/>
          </w:tcPr>
          <w:p w:rsidR="00275098" w:rsidRPr="005E318F" w:rsidRDefault="004A5AF7" w:rsidP="00275098">
            <w:pPr>
              <w:pStyle w:val="ListParagraph"/>
              <w:spacing w:after="0"/>
              <w:ind w:left="0"/>
              <w:jc w:val="right"/>
              <w:rPr>
                <w:rFonts w:ascii="Arial" w:hAnsi="Arial" w:cs="Arial"/>
                <w:sz w:val="24"/>
                <w:szCs w:val="24"/>
              </w:rPr>
            </w:pPr>
            <w:r>
              <w:rPr>
                <w:rFonts w:ascii="Arial" w:hAnsi="Arial" w:cs="Arial"/>
                <w:sz w:val="24"/>
                <w:szCs w:val="24"/>
              </w:rPr>
              <w:t>5.70</w:t>
            </w:r>
          </w:p>
        </w:tc>
      </w:tr>
      <w:tr w:rsidR="00275098" w:rsidRPr="0038739B" w:rsidTr="00681201">
        <w:trPr>
          <w:trHeight w:val="440"/>
          <w:jc w:val="center"/>
        </w:trPr>
        <w:tc>
          <w:tcPr>
            <w:tcW w:w="852" w:type="dxa"/>
            <w:vAlign w:val="center"/>
          </w:tcPr>
          <w:p w:rsidR="00275098" w:rsidRPr="005E318F" w:rsidRDefault="00275098" w:rsidP="00275098">
            <w:pPr>
              <w:pStyle w:val="ListParagraph"/>
              <w:spacing w:after="0" w:line="240" w:lineRule="auto"/>
              <w:ind w:left="0"/>
              <w:jc w:val="center"/>
              <w:rPr>
                <w:rFonts w:ascii="Arial" w:hAnsi="Arial" w:cs="Arial"/>
                <w:sz w:val="24"/>
                <w:szCs w:val="24"/>
              </w:rPr>
            </w:pPr>
            <w:r>
              <w:rPr>
                <w:rFonts w:ascii="Arial" w:hAnsi="Arial" w:cs="Arial"/>
                <w:sz w:val="24"/>
                <w:szCs w:val="24"/>
              </w:rPr>
              <w:t>02</w:t>
            </w:r>
          </w:p>
        </w:tc>
        <w:tc>
          <w:tcPr>
            <w:tcW w:w="4745" w:type="dxa"/>
            <w:vAlign w:val="center"/>
          </w:tcPr>
          <w:p w:rsidR="00275098" w:rsidRPr="005E318F" w:rsidRDefault="00275098" w:rsidP="00275098">
            <w:pPr>
              <w:pStyle w:val="ListParagraph"/>
              <w:spacing w:before="240" w:line="240" w:lineRule="auto"/>
              <w:ind w:left="0"/>
              <w:rPr>
                <w:rFonts w:ascii="Arial" w:hAnsi="Arial" w:cs="Arial"/>
                <w:sz w:val="24"/>
                <w:szCs w:val="24"/>
              </w:rPr>
            </w:pPr>
            <w:r>
              <w:rPr>
                <w:rFonts w:ascii="Arial" w:hAnsi="Arial" w:cs="Arial"/>
                <w:sz w:val="24"/>
                <w:szCs w:val="24"/>
              </w:rPr>
              <w:t>Lightening Arrestors</w:t>
            </w:r>
          </w:p>
        </w:tc>
        <w:tc>
          <w:tcPr>
            <w:tcW w:w="1825" w:type="dxa"/>
            <w:vAlign w:val="center"/>
          </w:tcPr>
          <w:p w:rsidR="00275098" w:rsidRPr="005E318F" w:rsidRDefault="004A5AF7" w:rsidP="00275098">
            <w:pPr>
              <w:pStyle w:val="ListParagraph"/>
              <w:spacing w:after="0" w:line="240" w:lineRule="auto"/>
              <w:ind w:left="0"/>
              <w:jc w:val="right"/>
              <w:rPr>
                <w:rFonts w:ascii="Arial" w:hAnsi="Arial" w:cs="Arial"/>
                <w:sz w:val="24"/>
                <w:szCs w:val="24"/>
              </w:rPr>
            </w:pPr>
            <w:r>
              <w:rPr>
                <w:rFonts w:ascii="Arial" w:hAnsi="Arial" w:cs="Arial"/>
                <w:sz w:val="24"/>
                <w:szCs w:val="24"/>
              </w:rPr>
              <w:t>0.14</w:t>
            </w:r>
          </w:p>
        </w:tc>
      </w:tr>
      <w:tr w:rsidR="00275098" w:rsidRPr="0038739B" w:rsidTr="00681201">
        <w:trPr>
          <w:trHeight w:val="440"/>
          <w:jc w:val="center"/>
        </w:trPr>
        <w:tc>
          <w:tcPr>
            <w:tcW w:w="852" w:type="dxa"/>
            <w:vAlign w:val="center"/>
          </w:tcPr>
          <w:p w:rsidR="00275098" w:rsidRPr="005E318F" w:rsidRDefault="00275098" w:rsidP="00275098">
            <w:pPr>
              <w:pStyle w:val="ListParagraph"/>
              <w:spacing w:after="0"/>
              <w:ind w:left="0"/>
              <w:jc w:val="center"/>
              <w:rPr>
                <w:rFonts w:ascii="Arial" w:hAnsi="Arial" w:cs="Arial"/>
                <w:sz w:val="24"/>
                <w:szCs w:val="24"/>
              </w:rPr>
            </w:pPr>
            <w:r>
              <w:rPr>
                <w:rFonts w:ascii="Arial" w:hAnsi="Arial" w:cs="Arial"/>
                <w:sz w:val="24"/>
                <w:szCs w:val="24"/>
              </w:rPr>
              <w:t>03</w:t>
            </w:r>
          </w:p>
        </w:tc>
        <w:tc>
          <w:tcPr>
            <w:tcW w:w="4745" w:type="dxa"/>
            <w:vAlign w:val="center"/>
          </w:tcPr>
          <w:p w:rsidR="00275098" w:rsidRPr="005E318F" w:rsidRDefault="00275098" w:rsidP="00275098">
            <w:pPr>
              <w:pStyle w:val="ListParagraph"/>
              <w:spacing w:after="0"/>
              <w:ind w:left="0"/>
              <w:rPr>
                <w:rFonts w:ascii="Arial" w:hAnsi="Arial" w:cs="Arial"/>
                <w:sz w:val="24"/>
                <w:szCs w:val="24"/>
              </w:rPr>
            </w:pPr>
            <w:r>
              <w:rPr>
                <w:rFonts w:ascii="Arial" w:hAnsi="Arial" w:cs="Arial"/>
                <w:sz w:val="24"/>
                <w:szCs w:val="24"/>
              </w:rPr>
              <w:t>Switchgears</w:t>
            </w:r>
          </w:p>
        </w:tc>
        <w:tc>
          <w:tcPr>
            <w:tcW w:w="1825" w:type="dxa"/>
            <w:vAlign w:val="center"/>
          </w:tcPr>
          <w:p w:rsidR="00275098" w:rsidRPr="005E318F" w:rsidRDefault="004A5AF7" w:rsidP="00ED637B">
            <w:pPr>
              <w:pStyle w:val="ListParagraph"/>
              <w:spacing w:after="0"/>
              <w:ind w:left="0"/>
              <w:jc w:val="right"/>
              <w:rPr>
                <w:rFonts w:ascii="Arial" w:hAnsi="Arial" w:cs="Arial"/>
                <w:sz w:val="24"/>
                <w:szCs w:val="24"/>
              </w:rPr>
            </w:pPr>
            <w:r>
              <w:rPr>
                <w:rFonts w:ascii="Arial" w:hAnsi="Arial" w:cs="Arial"/>
                <w:sz w:val="24"/>
                <w:szCs w:val="24"/>
              </w:rPr>
              <w:t>0.2</w:t>
            </w:r>
            <w:r w:rsidR="00ED637B">
              <w:rPr>
                <w:rFonts w:ascii="Arial" w:hAnsi="Arial" w:cs="Arial"/>
                <w:sz w:val="24"/>
                <w:szCs w:val="24"/>
              </w:rPr>
              <w:t>4</w:t>
            </w:r>
          </w:p>
        </w:tc>
      </w:tr>
      <w:tr w:rsidR="00275098" w:rsidRPr="0038739B" w:rsidTr="00681201">
        <w:trPr>
          <w:trHeight w:val="440"/>
          <w:jc w:val="center"/>
        </w:trPr>
        <w:tc>
          <w:tcPr>
            <w:tcW w:w="852" w:type="dxa"/>
            <w:vAlign w:val="center"/>
          </w:tcPr>
          <w:p w:rsidR="00275098" w:rsidRPr="005E318F" w:rsidRDefault="00275098" w:rsidP="00275098">
            <w:pPr>
              <w:pStyle w:val="ListParagraph"/>
              <w:spacing w:after="0"/>
              <w:ind w:left="0"/>
              <w:jc w:val="center"/>
              <w:rPr>
                <w:rFonts w:ascii="Arial" w:hAnsi="Arial" w:cs="Arial"/>
                <w:sz w:val="24"/>
                <w:szCs w:val="24"/>
              </w:rPr>
            </w:pPr>
            <w:r>
              <w:rPr>
                <w:rFonts w:ascii="Arial" w:hAnsi="Arial" w:cs="Arial"/>
                <w:sz w:val="24"/>
                <w:szCs w:val="24"/>
              </w:rPr>
              <w:t>04</w:t>
            </w:r>
          </w:p>
        </w:tc>
        <w:tc>
          <w:tcPr>
            <w:tcW w:w="4745" w:type="dxa"/>
            <w:vAlign w:val="center"/>
          </w:tcPr>
          <w:p w:rsidR="00275098" w:rsidRPr="005E318F" w:rsidRDefault="00275098" w:rsidP="00275098">
            <w:pPr>
              <w:pStyle w:val="ListParagraph"/>
              <w:spacing w:before="240"/>
              <w:ind w:left="0"/>
              <w:rPr>
                <w:rFonts w:ascii="Arial" w:hAnsi="Arial" w:cs="Arial"/>
                <w:sz w:val="24"/>
                <w:szCs w:val="24"/>
              </w:rPr>
            </w:pPr>
            <w:r>
              <w:rPr>
                <w:rFonts w:ascii="Arial" w:hAnsi="Arial" w:cs="Arial"/>
                <w:sz w:val="24"/>
                <w:szCs w:val="24"/>
              </w:rPr>
              <w:t>Transformers</w:t>
            </w:r>
          </w:p>
        </w:tc>
        <w:tc>
          <w:tcPr>
            <w:tcW w:w="1825" w:type="dxa"/>
            <w:vAlign w:val="center"/>
          </w:tcPr>
          <w:p w:rsidR="00275098" w:rsidRPr="005E318F" w:rsidRDefault="004A5AF7" w:rsidP="00275098">
            <w:pPr>
              <w:pStyle w:val="ListParagraph"/>
              <w:spacing w:after="0"/>
              <w:ind w:left="0"/>
              <w:jc w:val="right"/>
              <w:rPr>
                <w:rFonts w:ascii="Arial" w:hAnsi="Arial" w:cs="Arial"/>
                <w:sz w:val="24"/>
                <w:szCs w:val="24"/>
              </w:rPr>
            </w:pPr>
            <w:r>
              <w:rPr>
                <w:rFonts w:ascii="Arial" w:hAnsi="Arial" w:cs="Arial"/>
                <w:sz w:val="24"/>
                <w:szCs w:val="24"/>
              </w:rPr>
              <w:t>18.41</w:t>
            </w:r>
          </w:p>
        </w:tc>
      </w:tr>
      <w:tr w:rsidR="00275098" w:rsidRPr="0038739B" w:rsidTr="00681201">
        <w:trPr>
          <w:trHeight w:val="440"/>
          <w:jc w:val="center"/>
        </w:trPr>
        <w:tc>
          <w:tcPr>
            <w:tcW w:w="852" w:type="dxa"/>
            <w:vAlign w:val="center"/>
          </w:tcPr>
          <w:p w:rsidR="00275098" w:rsidRPr="005E318F" w:rsidRDefault="00275098" w:rsidP="00275098">
            <w:pPr>
              <w:pStyle w:val="ListParagraph"/>
              <w:spacing w:after="0"/>
              <w:ind w:left="0"/>
              <w:jc w:val="center"/>
              <w:rPr>
                <w:rFonts w:ascii="Arial" w:hAnsi="Arial" w:cs="Arial"/>
                <w:sz w:val="24"/>
                <w:szCs w:val="24"/>
              </w:rPr>
            </w:pPr>
            <w:r>
              <w:rPr>
                <w:rFonts w:ascii="Arial" w:hAnsi="Arial" w:cs="Arial"/>
                <w:sz w:val="24"/>
                <w:szCs w:val="24"/>
              </w:rPr>
              <w:t>05</w:t>
            </w:r>
          </w:p>
        </w:tc>
        <w:tc>
          <w:tcPr>
            <w:tcW w:w="4745" w:type="dxa"/>
            <w:vAlign w:val="center"/>
          </w:tcPr>
          <w:p w:rsidR="00275098" w:rsidRPr="005E318F" w:rsidRDefault="00275098" w:rsidP="00275098">
            <w:pPr>
              <w:pStyle w:val="ListParagraph"/>
              <w:spacing w:after="0"/>
              <w:ind w:left="0"/>
              <w:rPr>
                <w:rFonts w:ascii="Arial" w:hAnsi="Arial" w:cs="Arial"/>
                <w:sz w:val="24"/>
                <w:szCs w:val="24"/>
              </w:rPr>
            </w:pPr>
            <w:r>
              <w:rPr>
                <w:rFonts w:ascii="Arial" w:hAnsi="Arial" w:cs="Arial"/>
                <w:sz w:val="24"/>
                <w:szCs w:val="24"/>
              </w:rPr>
              <w:t>Cables</w:t>
            </w:r>
          </w:p>
        </w:tc>
        <w:tc>
          <w:tcPr>
            <w:tcW w:w="1825" w:type="dxa"/>
            <w:vAlign w:val="center"/>
          </w:tcPr>
          <w:p w:rsidR="00275098" w:rsidRPr="005E318F" w:rsidRDefault="004A5AF7" w:rsidP="00275098">
            <w:pPr>
              <w:pStyle w:val="ListParagraph"/>
              <w:spacing w:after="0"/>
              <w:ind w:left="0"/>
              <w:jc w:val="right"/>
              <w:rPr>
                <w:rFonts w:ascii="Arial" w:hAnsi="Arial" w:cs="Arial"/>
                <w:sz w:val="24"/>
                <w:szCs w:val="24"/>
              </w:rPr>
            </w:pPr>
            <w:r>
              <w:rPr>
                <w:rFonts w:ascii="Arial" w:hAnsi="Arial" w:cs="Arial"/>
                <w:sz w:val="24"/>
                <w:szCs w:val="24"/>
              </w:rPr>
              <w:t>4.53</w:t>
            </w:r>
          </w:p>
        </w:tc>
      </w:tr>
      <w:tr w:rsidR="00275098" w:rsidRPr="0038739B" w:rsidTr="00681201">
        <w:trPr>
          <w:trHeight w:val="440"/>
          <w:jc w:val="center"/>
        </w:trPr>
        <w:tc>
          <w:tcPr>
            <w:tcW w:w="852" w:type="dxa"/>
            <w:vAlign w:val="center"/>
          </w:tcPr>
          <w:p w:rsidR="00275098" w:rsidRPr="005E318F" w:rsidRDefault="00275098" w:rsidP="00ED637B">
            <w:pPr>
              <w:pStyle w:val="ListParagraph"/>
              <w:spacing w:after="0"/>
              <w:ind w:left="0"/>
              <w:jc w:val="center"/>
              <w:rPr>
                <w:rFonts w:ascii="Arial" w:hAnsi="Arial" w:cs="Arial"/>
                <w:sz w:val="24"/>
                <w:szCs w:val="24"/>
              </w:rPr>
            </w:pPr>
            <w:r>
              <w:rPr>
                <w:rFonts w:ascii="Arial" w:hAnsi="Arial" w:cs="Arial"/>
                <w:sz w:val="24"/>
                <w:szCs w:val="24"/>
              </w:rPr>
              <w:t>0</w:t>
            </w:r>
            <w:r w:rsidR="00ED637B">
              <w:rPr>
                <w:rFonts w:ascii="Arial" w:hAnsi="Arial" w:cs="Arial"/>
                <w:sz w:val="24"/>
                <w:szCs w:val="24"/>
              </w:rPr>
              <w:t>6</w:t>
            </w:r>
          </w:p>
        </w:tc>
        <w:tc>
          <w:tcPr>
            <w:tcW w:w="4745" w:type="dxa"/>
            <w:vAlign w:val="center"/>
          </w:tcPr>
          <w:p w:rsidR="00275098" w:rsidRPr="005E318F" w:rsidRDefault="00275098" w:rsidP="00275098">
            <w:pPr>
              <w:pStyle w:val="ListParagraph"/>
              <w:spacing w:after="0"/>
              <w:ind w:left="0"/>
              <w:rPr>
                <w:rFonts w:ascii="Arial" w:hAnsi="Arial" w:cs="Arial"/>
                <w:sz w:val="24"/>
                <w:szCs w:val="24"/>
              </w:rPr>
            </w:pPr>
            <w:r>
              <w:rPr>
                <w:rFonts w:ascii="Arial" w:hAnsi="Arial" w:cs="Arial"/>
                <w:sz w:val="24"/>
                <w:szCs w:val="24"/>
              </w:rPr>
              <w:t>Sub-station equipments</w:t>
            </w:r>
          </w:p>
        </w:tc>
        <w:tc>
          <w:tcPr>
            <w:tcW w:w="1825" w:type="dxa"/>
            <w:vAlign w:val="center"/>
          </w:tcPr>
          <w:p w:rsidR="00275098" w:rsidRPr="005E318F" w:rsidRDefault="004A5AF7" w:rsidP="00275098">
            <w:pPr>
              <w:pStyle w:val="ListParagraph"/>
              <w:spacing w:after="0"/>
              <w:ind w:left="0"/>
              <w:jc w:val="right"/>
              <w:rPr>
                <w:rFonts w:ascii="Arial" w:hAnsi="Arial" w:cs="Arial"/>
                <w:sz w:val="24"/>
                <w:szCs w:val="24"/>
              </w:rPr>
            </w:pPr>
            <w:r>
              <w:rPr>
                <w:rFonts w:ascii="Arial" w:hAnsi="Arial" w:cs="Arial"/>
                <w:sz w:val="24"/>
                <w:szCs w:val="24"/>
              </w:rPr>
              <w:t>1.55</w:t>
            </w:r>
          </w:p>
        </w:tc>
      </w:tr>
      <w:tr w:rsidR="00275098" w:rsidRPr="0038739B" w:rsidTr="002C394E">
        <w:trPr>
          <w:trHeight w:val="417"/>
          <w:jc w:val="center"/>
        </w:trPr>
        <w:tc>
          <w:tcPr>
            <w:tcW w:w="852" w:type="dxa"/>
            <w:vAlign w:val="center"/>
          </w:tcPr>
          <w:p w:rsidR="00275098" w:rsidRDefault="00ED637B" w:rsidP="00275098">
            <w:pPr>
              <w:pStyle w:val="ListParagraph"/>
              <w:spacing w:after="0"/>
              <w:ind w:left="0"/>
              <w:jc w:val="center"/>
              <w:rPr>
                <w:rFonts w:ascii="Arial" w:hAnsi="Arial" w:cs="Arial"/>
                <w:sz w:val="24"/>
                <w:szCs w:val="24"/>
              </w:rPr>
            </w:pPr>
            <w:r>
              <w:rPr>
                <w:rFonts w:ascii="Arial" w:hAnsi="Arial" w:cs="Arial"/>
                <w:sz w:val="24"/>
                <w:szCs w:val="24"/>
              </w:rPr>
              <w:t>07</w:t>
            </w:r>
          </w:p>
        </w:tc>
        <w:tc>
          <w:tcPr>
            <w:tcW w:w="4745" w:type="dxa"/>
            <w:vAlign w:val="center"/>
          </w:tcPr>
          <w:p w:rsidR="00275098" w:rsidRDefault="00275098" w:rsidP="00275098">
            <w:pPr>
              <w:pStyle w:val="ListParagraph"/>
              <w:spacing w:before="240"/>
              <w:ind w:left="0"/>
              <w:rPr>
                <w:rFonts w:ascii="Arial" w:hAnsi="Arial" w:cs="Arial"/>
                <w:sz w:val="24"/>
                <w:szCs w:val="24"/>
              </w:rPr>
            </w:pPr>
            <w:r>
              <w:rPr>
                <w:rFonts w:ascii="Arial" w:hAnsi="Arial" w:cs="Arial"/>
                <w:sz w:val="24"/>
                <w:szCs w:val="24"/>
              </w:rPr>
              <w:t>Furniture &amp; fixtures</w:t>
            </w:r>
          </w:p>
        </w:tc>
        <w:tc>
          <w:tcPr>
            <w:tcW w:w="1825" w:type="dxa"/>
            <w:vAlign w:val="center"/>
          </w:tcPr>
          <w:p w:rsidR="00275098" w:rsidRDefault="004A5AF7" w:rsidP="00275098">
            <w:pPr>
              <w:pStyle w:val="ListParagraph"/>
              <w:spacing w:after="0"/>
              <w:ind w:left="0"/>
              <w:jc w:val="right"/>
              <w:rPr>
                <w:rFonts w:ascii="Arial" w:hAnsi="Arial" w:cs="Arial"/>
                <w:sz w:val="24"/>
                <w:szCs w:val="24"/>
              </w:rPr>
            </w:pPr>
            <w:r>
              <w:rPr>
                <w:rFonts w:ascii="Arial" w:hAnsi="Arial" w:cs="Arial"/>
                <w:sz w:val="24"/>
                <w:szCs w:val="24"/>
              </w:rPr>
              <w:t>0.05</w:t>
            </w:r>
          </w:p>
        </w:tc>
      </w:tr>
      <w:tr w:rsidR="00275098" w:rsidRPr="0038739B" w:rsidTr="00681201">
        <w:trPr>
          <w:trHeight w:val="440"/>
          <w:jc w:val="center"/>
        </w:trPr>
        <w:tc>
          <w:tcPr>
            <w:tcW w:w="852" w:type="dxa"/>
            <w:vAlign w:val="center"/>
          </w:tcPr>
          <w:p w:rsidR="00275098" w:rsidRDefault="00ED637B" w:rsidP="00275098">
            <w:pPr>
              <w:pStyle w:val="ListParagraph"/>
              <w:spacing w:after="0"/>
              <w:ind w:left="0"/>
              <w:jc w:val="center"/>
              <w:rPr>
                <w:rFonts w:ascii="Arial" w:hAnsi="Arial" w:cs="Arial"/>
                <w:sz w:val="24"/>
                <w:szCs w:val="24"/>
              </w:rPr>
            </w:pPr>
            <w:r>
              <w:rPr>
                <w:rFonts w:ascii="Arial" w:hAnsi="Arial" w:cs="Arial"/>
                <w:sz w:val="24"/>
                <w:szCs w:val="24"/>
              </w:rPr>
              <w:t>08</w:t>
            </w:r>
          </w:p>
        </w:tc>
        <w:tc>
          <w:tcPr>
            <w:tcW w:w="4745" w:type="dxa"/>
            <w:vAlign w:val="center"/>
          </w:tcPr>
          <w:p w:rsidR="00275098" w:rsidRDefault="00275098" w:rsidP="00275098">
            <w:pPr>
              <w:pStyle w:val="ListParagraph"/>
              <w:spacing w:before="240"/>
              <w:ind w:left="0"/>
              <w:rPr>
                <w:rFonts w:ascii="Arial" w:hAnsi="Arial" w:cs="Arial"/>
                <w:sz w:val="24"/>
                <w:szCs w:val="24"/>
              </w:rPr>
            </w:pPr>
            <w:r>
              <w:rPr>
                <w:rFonts w:ascii="Arial" w:hAnsi="Arial" w:cs="Arial"/>
                <w:sz w:val="24"/>
                <w:szCs w:val="24"/>
              </w:rPr>
              <w:t>Personal computers</w:t>
            </w:r>
          </w:p>
        </w:tc>
        <w:tc>
          <w:tcPr>
            <w:tcW w:w="1825" w:type="dxa"/>
            <w:vAlign w:val="center"/>
          </w:tcPr>
          <w:p w:rsidR="00275098" w:rsidRDefault="004A5AF7" w:rsidP="00275098">
            <w:pPr>
              <w:pStyle w:val="ListParagraph"/>
              <w:spacing w:after="0"/>
              <w:ind w:left="0"/>
              <w:jc w:val="right"/>
              <w:rPr>
                <w:rFonts w:ascii="Arial" w:hAnsi="Arial" w:cs="Arial"/>
                <w:sz w:val="24"/>
                <w:szCs w:val="24"/>
              </w:rPr>
            </w:pPr>
            <w:r>
              <w:rPr>
                <w:rFonts w:ascii="Arial" w:hAnsi="Arial" w:cs="Arial"/>
                <w:sz w:val="24"/>
                <w:szCs w:val="24"/>
              </w:rPr>
              <w:t>0.89</w:t>
            </w:r>
          </w:p>
        </w:tc>
      </w:tr>
      <w:tr w:rsidR="004A5AF7" w:rsidRPr="0038739B" w:rsidTr="00681201">
        <w:trPr>
          <w:trHeight w:val="440"/>
          <w:jc w:val="center"/>
        </w:trPr>
        <w:tc>
          <w:tcPr>
            <w:tcW w:w="852" w:type="dxa"/>
            <w:vAlign w:val="center"/>
          </w:tcPr>
          <w:p w:rsidR="004A5AF7" w:rsidRDefault="00ED637B" w:rsidP="00275098">
            <w:pPr>
              <w:pStyle w:val="ListParagraph"/>
              <w:spacing w:after="0"/>
              <w:ind w:left="0"/>
              <w:jc w:val="center"/>
              <w:rPr>
                <w:rFonts w:ascii="Arial" w:hAnsi="Arial" w:cs="Arial"/>
                <w:sz w:val="24"/>
                <w:szCs w:val="24"/>
              </w:rPr>
            </w:pPr>
            <w:r>
              <w:rPr>
                <w:rFonts w:ascii="Arial" w:hAnsi="Arial" w:cs="Arial"/>
                <w:sz w:val="24"/>
                <w:szCs w:val="24"/>
              </w:rPr>
              <w:lastRenderedPageBreak/>
              <w:t>09</w:t>
            </w:r>
          </w:p>
        </w:tc>
        <w:tc>
          <w:tcPr>
            <w:tcW w:w="4745" w:type="dxa"/>
            <w:vAlign w:val="center"/>
          </w:tcPr>
          <w:p w:rsidR="004A5AF7" w:rsidRDefault="004A5AF7" w:rsidP="00275098">
            <w:pPr>
              <w:pStyle w:val="ListParagraph"/>
              <w:spacing w:before="240"/>
              <w:ind w:left="0"/>
              <w:rPr>
                <w:rFonts w:ascii="Arial" w:hAnsi="Arial" w:cs="Arial"/>
                <w:sz w:val="24"/>
                <w:szCs w:val="24"/>
              </w:rPr>
            </w:pPr>
            <w:r>
              <w:rPr>
                <w:rFonts w:ascii="Arial" w:hAnsi="Arial" w:cs="Arial"/>
                <w:sz w:val="24"/>
                <w:szCs w:val="24"/>
              </w:rPr>
              <w:t>Software</w:t>
            </w:r>
          </w:p>
        </w:tc>
        <w:tc>
          <w:tcPr>
            <w:tcW w:w="1825" w:type="dxa"/>
            <w:vAlign w:val="center"/>
          </w:tcPr>
          <w:p w:rsidR="004A5AF7" w:rsidRDefault="004A5AF7" w:rsidP="00275098">
            <w:pPr>
              <w:pStyle w:val="ListParagraph"/>
              <w:spacing w:after="0"/>
              <w:ind w:left="0"/>
              <w:jc w:val="right"/>
              <w:rPr>
                <w:rFonts w:ascii="Arial" w:hAnsi="Arial" w:cs="Arial"/>
                <w:sz w:val="24"/>
                <w:szCs w:val="24"/>
              </w:rPr>
            </w:pPr>
            <w:r>
              <w:rPr>
                <w:rFonts w:ascii="Arial" w:hAnsi="Arial" w:cs="Arial"/>
                <w:sz w:val="24"/>
                <w:szCs w:val="24"/>
              </w:rPr>
              <w:t>1.09</w:t>
            </w:r>
          </w:p>
        </w:tc>
      </w:tr>
      <w:tr w:rsidR="00275098" w:rsidRPr="0038739B" w:rsidTr="00681201">
        <w:trPr>
          <w:trHeight w:val="440"/>
          <w:jc w:val="center"/>
        </w:trPr>
        <w:tc>
          <w:tcPr>
            <w:tcW w:w="852" w:type="dxa"/>
            <w:vAlign w:val="center"/>
          </w:tcPr>
          <w:p w:rsidR="00275098" w:rsidRDefault="004A5AF7" w:rsidP="00ED637B">
            <w:pPr>
              <w:pStyle w:val="ListParagraph"/>
              <w:spacing w:after="0"/>
              <w:ind w:left="0"/>
              <w:jc w:val="center"/>
              <w:rPr>
                <w:rFonts w:ascii="Arial" w:hAnsi="Arial" w:cs="Arial"/>
                <w:sz w:val="24"/>
                <w:szCs w:val="24"/>
              </w:rPr>
            </w:pPr>
            <w:r>
              <w:rPr>
                <w:rFonts w:ascii="Arial" w:hAnsi="Arial" w:cs="Arial"/>
                <w:sz w:val="24"/>
                <w:szCs w:val="24"/>
              </w:rPr>
              <w:t>1</w:t>
            </w:r>
            <w:r w:rsidR="00ED637B">
              <w:rPr>
                <w:rFonts w:ascii="Arial" w:hAnsi="Arial" w:cs="Arial"/>
                <w:sz w:val="24"/>
                <w:szCs w:val="24"/>
              </w:rPr>
              <w:t>0</w:t>
            </w:r>
          </w:p>
        </w:tc>
        <w:tc>
          <w:tcPr>
            <w:tcW w:w="4745" w:type="dxa"/>
            <w:vAlign w:val="center"/>
          </w:tcPr>
          <w:p w:rsidR="00275098" w:rsidRDefault="00275098" w:rsidP="00275098">
            <w:pPr>
              <w:pStyle w:val="ListParagraph"/>
              <w:spacing w:after="0"/>
              <w:ind w:left="0"/>
              <w:rPr>
                <w:rFonts w:ascii="Arial" w:hAnsi="Arial" w:cs="Arial"/>
                <w:sz w:val="24"/>
                <w:szCs w:val="24"/>
              </w:rPr>
            </w:pPr>
            <w:r>
              <w:rPr>
                <w:rFonts w:ascii="Arial" w:hAnsi="Arial" w:cs="Arial"/>
                <w:sz w:val="24"/>
                <w:szCs w:val="24"/>
              </w:rPr>
              <w:t>Office equipments</w:t>
            </w:r>
          </w:p>
        </w:tc>
        <w:tc>
          <w:tcPr>
            <w:tcW w:w="1825" w:type="dxa"/>
            <w:vAlign w:val="center"/>
          </w:tcPr>
          <w:p w:rsidR="00275098" w:rsidRDefault="004A5AF7" w:rsidP="00275098">
            <w:pPr>
              <w:pStyle w:val="ListParagraph"/>
              <w:spacing w:after="0"/>
              <w:ind w:left="0"/>
              <w:jc w:val="right"/>
              <w:rPr>
                <w:rFonts w:ascii="Arial" w:hAnsi="Arial" w:cs="Arial"/>
                <w:sz w:val="24"/>
                <w:szCs w:val="24"/>
              </w:rPr>
            </w:pPr>
            <w:r>
              <w:rPr>
                <w:rFonts w:ascii="Arial" w:hAnsi="Arial" w:cs="Arial"/>
                <w:sz w:val="24"/>
                <w:szCs w:val="24"/>
              </w:rPr>
              <w:t>0.06</w:t>
            </w:r>
          </w:p>
        </w:tc>
      </w:tr>
      <w:tr w:rsidR="00275098" w:rsidRPr="0038739B" w:rsidTr="00681201">
        <w:trPr>
          <w:trHeight w:val="422"/>
          <w:jc w:val="center"/>
        </w:trPr>
        <w:tc>
          <w:tcPr>
            <w:tcW w:w="852" w:type="dxa"/>
            <w:vAlign w:val="center"/>
          </w:tcPr>
          <w:p w:rsidR="00275098" w:rsidRDefault="00275098" w:rsidP="00275098">
            <w:pPr>
              <w:pStyle w:val="ListParagraph"/>
              <w:spacing w:after="0"/>
              <w:ind w:left="0"/>
              <w:jc w:val="center"/>
              <w:rPr>
                <w:rFonts w:ascii="Arial" w:hAnsi="Arial" w:cs="Arial"/>
                <w:sz w:val="24"/>
                <w:szCs w:val="24"/>
              </w:rPr>
            </w:pPr>
          </w:p>
        </w:tc>
        <w:tc>
          <w:tcPr>
            <w:tcW w:w="4745" w:type="dxa"/>
            <w:vAlign w:val="center"/>
          </w:tcPr>
          <w:p w:rsidR="00275098" w:rsidRDefault="00275098" w:rsidP="00275098">
            <w:pPr>
              <w:pStyle w:val="ListParagraph"/>
              <w:spacing w:before="240"/>
              <w:ind w:left="0"/>
              <w:jc w:val="center"/>
              <w:rPr>
                <w:rFonts w:ascii="Arial" w:hAnsi="Arial" w:cs="Arial"/>
                <w:sz w:val="24"/>
                <w:szCs w:val="24"/>
              </w:rPr>
            </w:pPr>
            <w:r>
              <w:rPr>
                <w:rFonts w:ascii="Arial" w:hAnsi="Arial" w:cs="Arial"/>
                <w:sz w:val="24"/>
                <w:szCs w:val="24"/>
              </w:rPr>
              <w:t>Total amount</w:t>
            </w:r>
          </w:p>
        </w:tc>
        <w:tc>
          <w:tcPr>
            <w:tcW w:w="1825" w:type="dxa"/>
            <w:vAlign w:val="center"/>
          </w:tcPr>
          <w:p w:rsidR="00275098" w:rsidRDefault="00ED637B" w:rsidP="00275098">
            <w:pPr>
              <w:pStyle w:val="ListParagraph"/>
              <w:spacing w:after="0"/>
              <w:ind w:left="0"/>
              <w:jc w:val="right"/>
              <w:rPr>
                <w:rFonts w:ascii="Arial" w:hAnsi="Arial" w:cs="Arial"/>
                <w:sz w:val="24"/>
                <w:szCs w:val="24"/>
              </w:rPr>
            </w:pPr>
            <w:r>
              <w:rPr>
                <w:rFonts w:ascii="Arial" w:hAnsi="Arial" w:cs="Arial"/>
                <w:sz w:val="24"/>
                <w:szCs w:val="24"/>
              </w:rPr>
              <w:t>32.66</w:t>
            </w:r>
          </w:p>
        </w:tc>
      </w:tr>
    </w:tbl>
    <w:p w:rsidR="00197864" w:rsidRDefault="005640C9" w:rsidP="005E318F">
      <w:pPr>
        <w:spacing w:before="240" w:line="360" w:lineRule="auto"/>
        <w:jc w:val="both"/>
        <w:rPr>
          <w:rFonts w:ascii="Arial" w:hAnsi="Arial" w:cs="Arial"/>
          <w:sz w:val="26"/>
          <w:szCs w:val="26"/>
        </w:rPr>
      </w:pPr>
      <w:r w:rsidRPr="002B434B">
        <w:rPr>
          <w:rFonts w:ascii="Arial" w:hAnsi="Arial" w:cs="Arial"/>
          <w:sz w:val="26"/>
          <w:szCs w:val="26"/>
        </w:rPr>
        <w:t>Hon’ble</w:t>
      </w:r>
      <w:r w:rsidR="00197864" w:rsidRPr="002B434B">
        <w:rPr>
          <w:rFonts w:ascii="Arial" w:hAnsi="Arial" w:cs="Arial"/>
          <w:sz w:val="26"/>
          <w:szCs w:val="26"/>
        </w:rPr>
        <w:t xml:space="preserve">Commission is requested to </w:t>
      </w:r>
      <w:r w:rsidR="00DD5DB3" w:rsidRPr="002B434B">
        <w:rPr>
          <w:rFonts w:ascii="Arial" w:hAnsi="Arial" w:cs="Arial"/>
          <w:sz w:val="26"/>
          <w:szCs w:val="26"/>
        </w:rPr>
        <w:t xml:space="preserve">kindly </w:t>
      </w:r>
      <w:r w:rsidR="00197864" w:rsidRPr="002B434B">
        <w:rPr>
          <w:rFonts w:ascii="Arial" w:hAnsi="Arial" w:cs="Arial"/>
          <w:sz w:val="26"/>
          <w:szCs w:val="26"/>
        </w:rPr>
        <w:t>accord approval f</w:t>
      </w:r>
      <w:r w:rsidR="00DD5DB3" w:rsidRPr="002B434B">
        <w:rPr>
          <w:rFonts w:ascii="Arial" w:hAnsi="Arial" w:cs="Arial"/>
          <w:sz w:val="26"/>
          <w:szCs w:val="26"/>
        </w:rPr>
        <w:t>or</w:t>
      </w:r>
      <w:r w:rsidR="00197864" w:rsidRPr="002B434B">
        <w:rPr>
          <w:rFonts w:ascii="Arial" w:hAnsi="Arial" w:cs="Arial"/>
          <w:sz w:val="26"/>
          <w:szCs w:val="26"/>
        </w:rPr>
        <w:t xml:space="preserve"> the additional capital expenditure incurred in </w:t>
      </w:r>
      <w:r w:rsidR="00AA60F4">
        <w:rPr>
          <w:rFonts w:ascii="Arial" w:hAnsi="Arial" w:cs="Arial"/>
          <w:sz w:val="26"/>
          <w:szCs w:val="26"/>
        </w:rPr>
        <w:t>2017-18</w:t>
      </w:r>
      <w:r w:rsidR="00197864" w:rsidRPr="002B434B">
        <w:rPr>
          <w:rFonts w:ascii="Arial" w:hAnsi="Arial" w:cs="Arial"/>
          <w:sz w:val="26"/>
          <w:szCs w:val="26"/>
        </w:rPr>
        <w:t>.</w:t>
      </w:r>
    </w:p>
    <w:p w:rsidR="00AA43BB" w:rsidRPr="00AA43BB" w:rsidRDefault="00AA43BB" w:rsidP="00DF422D">
      <w:pPr>
        <w:numPr>
          <w:ilvl w:val="0"/>
          <w:numId w:val="27"/>
        </w:numPr>
        <w:spacing w:line="360" w:lineRule="auto"/>
        <w:ind w:left="-270" w:hanging="142"/>
        <w:jc w:val="both"/>
        <w:rPr>
          <w:rFonts w:ascii="Arial" w:hAnsi="Arial" w:cs="Arial"/>
          <w:b/>
          <w:sz w:val="26"/>
          <w:szCs w:val="26"/>
        </w:rPr>
      </w:pPr>
      <w:r w:rsidRPr="00AA43BB">
        <w:rPr>
          <w:rFonts w:ascii="Arial" w:hAnsi="Arial" w:cs="Arial"/>
          <w:b/>
          <w:sz w:val="28"/>
          <w:szCs w:val="26"/>
        </w:rPr>
        <w:t>Summary</w:t>
      </w:r>
    </w:p>
    <w:p w:rsidR="00197864" w:rsidRPr="002B434B" w:rsidRDefault="00197864" w:rsidP="00A52A29">
      <w:pPr>
        <w:spacing w:after="0" w:line="360" w:lineRule="auto"/>
        <w:jc w:val="both"/>
        <w:rPr>
          <w:rFonts w:ascii="Arial" w:hAnsi="Arial" w:cs="Arial"/>
          <w:sz w:val="26"/>
          <w:szCs w:val="26"/>
        </w:rPr>
      </w:pPr>
      <w:r w:rsidRPr="002B434B">
        <w:rPr>
          <w:rFonts w:ascii="Arial" w:hAnsi="Arial" w:cs="Arial"/>
          <w:sz w:val="26"/>
          <w:szCs w:val="26"/>
        </w:rPr>
        <w:t xml:space="preserve">The summary of the petition for True up of accounts for the year </w:t>
      </w:r>
      <w:r w:rsidR="00AA60F4">
        <w:rPr>
          <w:rFonts w:ascii="Arial" w:hAnsi="Arial" w:cs="Arial"/>
          <w:sz w:val="26"/>
          <w:szCs w:val="26"/>
        </w:rPr>
        <w:t xml:space="preserve">2017-18 </w:t>
      </w:r>
      <w:r w:rsidRPr="002B434B">
        <w:rPr>
          <w:rFonts w:ascii="Arial" w:hAnsi="Arial" w:cs="Arial"/>
          <w:sz w:val="26"/>
          <w:szCs w:val="26"/>
        </w:rPr>
        <w:t xml:space="preserve">is given </w:t>
      </w:r>
      <w:r w:rsidR="002B434B">
        <w:rPr>
          <w:rFonts w:ascii="Arial" w:hAnsi="Arial" w:cs="Arial"/>
          <w:sz w:val="26"/>
          <w:szCs w:val="26"/>
        </w:rPr>
        <w:t>in Table-1</w:t>
      </w:r>
      <w:r w:rsidR="00275098">
        <w:rPr>
          <w:rFonts w:ascii="Arial" w:hAnsi="Arial" w:cs="Arial"/>
          <w:sz w:val="26"/>
          <w:szCs w:val="26"/>
        </w:rPr>
        <w:t>7</w:t>
      </w:r>
      <w:r w:rsidRPr="002B434B">
        <w:rPr>
          <w:rFonts w:ascii="Arial" w:hAnsi="Arial" w:cs="Arial"/>
          <w:sz w:val="26"/>
          <w:szCs w:val="26"/>
        </w:rPr>
        <w:t>below for the kind consideration of the Hon’ble Commission:</w:t>
      </w:r>
    </w:p>
    <w:p w:rsidR="00197864" w:rsidRPr="005E318F" w:rsidRDefault="00FB746D" w:rsidP="00A52A29">
      <w:pPr>
        <w:pStyle w:val="ListParagraph"/>
        <w:spacing w:after="0" w:line="240" w:lineRule="auto"/>
        <w:ind w:left="0"/>
        <w:jc w:val="center"/>
        <w:rPr>
          <w:rFonts w:ascii="Arial" w:hAnsi="Arial" w:cs="Arial"/>
          <w:b/>
          <w:sz w:val="24"/>
          <w:szCs w:val="24"/>
        </w:rPr>
      </w:pPr>
      <w:r>
        <w:rPr>
          <w:rFonts w:ascii="Arial" w:hAnsi="Arial" w:cs="Arial"/>
          <w:b/>
          <w:sz w:val="24"/>
          <w:szCs w:val="24"/>
        </w:rPr>
        <w:t>Table- 1</w:t>
      </w:r>
      <w:r w:rsidR="00275098">
        <w:rPr>
          <w:rFonts w:ascii="Arial" w:hAnsi="Arial" w:cs="Arial"/>
          <w:b/>
          <w:sz w:val="24"/>
          <w:szCs w:val="24"/>
        </w:rPr>
        <w:t>7</w:t>
      </w:r>
    </w:p>
    <w:p w:rsidR="00197864" w:rsidRPr="002B434B" w:rsidRDefault="00197864" w:rsidP="002B434B">
      <w:pPr>
        <w:pStyle w:val="ListParagraph"/>
        <w:spacing w:after="0" w:line="360" w:lineRule="auto"/>
        <w:jc w:val="right"/>
        <w:rPr>
          <w:rFonts w:ascii="Arial" w:hAnsi="Arial" w:cs="Arial"/>
          <w:szCs w:val="24"/>
        </w:rPr>
      </w:pPr>
      <w:r w:rsidRPr="002B434B">
        <w:rPr>
          <w:rFonts w:ascii="Arial" w:hAnsi="Arial" w:cs="Arial"/>
          <w:szCs w:val="24"/>
        </w:rPr>
        <w:t xml:space="preserve">(Rs in </w:t>
      </w:r>
      <w:r w:rsidR="005640C9" w:rsidRPr="002B434B">
        <w:rPr>
          <w:rFonts w:ascii="Arial" w:hAnsi="Arial" w:cs="Arial"/>
          <w:szCs w:val="24"/>
        </w:rPr>
        <w:t>Lakhs</w:t>
      </w:r>
      <w:r w:rsidRPr="002B434B">
        <w:rPr>
          <w:rFonts w:ascii="Arial" w:hAnsi="Arial" w:cs="Arial"/>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3"/>
        <w:gridCol w:w="1842"/>
        <w:gridCol w:w="1701"/>
      </w:tblGrid>
      <w:tr w:rsidR="00197864" w:rsidRPr="0038739B" w:rsidTr="00732E8F">
        <w:trPr>
          <w:trHeight w:val="710"/>
        </w:trPr>
        <w:tc>
          <w:tcPr>
            <w:tcW w:w="5103" w:type="dxa"/>
            <w:vAlign w:val="center"/>
          </w:tcPr>
          <w:p w:rsidR="00197864" w:rsidRPr="002E374B" w:rsidRDefault="00197864" w:rsidP="0038739B">
            <w:pPr>
              <w:spacing w:after="0"/>
              <w:jc w:val="center"/>
              <w:rPr>
                <w:rFonts w:ascii="Arial" w:hAnsi="Arial" w:cs="Arial"/>
                <w:b/>
                <w:sz w:val="24"/>
                <w:szCs w:val="24"/>
              </w:rPr>
            </w:pPr>
            <w:r w:rsidRPr="002E374B">
              <w:rPr>
                <w:rFonts w:ascii="Arial" w:hAnsi="Arial" w:cs="Arial"/>
                <w:b/>
                <w:sz w:val="24"/>
                <w:szCs w:val="24"/>
              </w:rPr>
              <w:t>Particulars</w:t>
            </w:r>
          </w:p>
        </w:tc>
        <w:tc>
          <w:tcPr>
            <w:tcW w:w="1842" w:type="dxa"/>
            <w:vAlign w:val="center"/>
          </w:tcPr>
          <w:p w:rsidR="00197864" w:rsidRPr="002E374B" w:rsidRDefault="00197864" w:rsidP="0038739B">
            <w:pPr>
              <w:spacing w:after="0"/>
              <w:jc w:val="center"/>
              <w:rPr>
                <w:rFonts w:ascii="Arial" w:hAnsi="Arial" w:cs="Arial"/>
                <w:b/>
                <w:sz w:val="24"/>
                <w:szCs w:val="24"/>
              </w:rPr>
            </w:pPr>
            <w:r w:rsidRPr="002E374B">
              <w:rPr>
                <w:rFonts w:ascii="Arial" w:hAnsi="Arial" w:cs="Arial"/>
                <w:b/>
                <w:sz w:val="24"/>
                <w:szCs w:val="24"/>
              </w:rPr>
              <w:t>ARR-ERC Approved</w:t>
            </w:r>
          </w:p>
        </w:tc>
        <w:tc>
          <w:tcPr>
            <w:tcW w:w="1701" w:type="dxa"/>
            <w:vAlign w:val="center"/>
          </w:tcPr>
          <w:p w:rsidR="00197864" w:rsidRPr="002E374B" w:rsidRDefault="00197864" w:rsidP="0038739B">
            <w:pPr>
              <w:spacing w:after="0"/>
              <w:jc w:val="center"/>
              <w:rPr>
                <w:rFonts w:ascii="Arial" w:hAnsi="Arial" w:cs="Arial"/>
                <w:b/>
                <w:sz w:val="24"/>
                <w:szCs w:val="24"/>
              </w:rPr>
            </w:pPr>
            <w:r w:rsidRPr="002E374B">
              <w:rPr>
                <w:rFonts w:ascii="Arial" w:hAnsi="Arial" w:cs="Arial"/>
                <w:b/>
                <w:sz w:val="24"/>
                <w:szCs w:val="24"/>
              </w:rPr>
              <w:t>True up</w:t>
            </w:r>
            <w:r w:rsidR="0088300A" w:rsidRPr="002E374B">
              <w:rPr>
                <w:rFonts w:ascii="Arial" w:hAnsi="Arial" w:cs="Arial"/>
                <w:b/>
                <w:sz w:val="24"/>
                <w:szCs w:val="24"/>
              </w:rPr>
              <w:t xml:space="preserve"> claim</w:t>
            </w:r>
          </w:p>
        </w:tc>
      </w:tr>
      <w:tr w:rsidR="00275098" w:rsidRPr="0038739B" w:rsidTr="00A52A29">
        <w:trPr>
          <w:trHeight w:val="475"/>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Revenue from sale of power</w:t>
            </w:r>
          </w:p>
        </w:tc>
        <w:tc>
          <w:tcPr>
            <w:tcW w:w="1842" w:type="dxa"/>
            <w:vAlign w:val="bottom"/>
          </w:tcPr>
          <w:p w:rsidR="00275098" w:rsidRPr="005E318F" w:rsidRDefault="00955DCC" w:rsidP="00732E8F">
            <w:pPr>
              <w:spacing w:after="0" w:line="360" w:lineRule="auto"/>
              <w:jc w:val="right"/>
              <w:rPr>
                <w:rFonts w:ascii="Arial" w:hAnsi="Arial" w:cs="Arial"/>
                <w:sz w:val="24"/>
                <w:szCs w:val="24"/>
              </w:rPr>
            </w:pPr>
            <w:r>
              <w:rPr>
                <w:rFonts w:ascii="Arial" w:hAnsi="Arial" w:cs="Arial"/>
                <w:sz w:val="24"/>
                <w:szCs w:val="24"/>
              </w:rPr>
              <w:t>7328.00</w:t>
            </w:r>
          </w:p>
        </w:tc>
        <w:tc>
          <w:tcPr>
            <w:tcW w:w="1701" w:type="dxa"/>
            <w:vAlign w:val="bottom"/>
          </w:tcPr>
          <w:p w:rsidR="00275098" w:rsidRPr="005E318F" w:rsidRDefault="00955DCC" w:rsidP="00732E8F">
            <w:pPr>
              <w:spacing w:after="0" w:line="360" w:lineRule="auto"/>
              <w:jc w:val="right"/>
              <w:rPr>
                <w:rFonts w:ascii="Arial" w:hAnsi="Arial" w:cs="Arial"/>
                <w:sz w:val="24"/>
                <w:szCs w:val="24"/>
              </w:rPr>
            </w:pPr>
            <w:r>
              <w:rPr>
                <w:rFonts w:ascii="Arial" w:hAnsi="Arial" w:cs="Arial"/>
                <w:sz w:val="24"/>
                <w:szCs w:val="24"/>
              </w:rPr>
              <w:t>5673.16</w:t>
            </w:r>
          </w:p>
        </w:tc>
      </w:tr>
      <w:tr w:rsidR="00275098" w:rsidRPr="0038739B" w:rsidTr="00A52A29">
        <w:trPr>
          <w:trHeight w:val="567"/>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Non-tariff Income</w:t>
            </w:r>
          </w:p>
        </w:tc>
        <w:tc>
          <w:tcPr>
            <w:tcW w:w="1842" w:type="dxa"/>
            <w:vAlign w:val="bottom"/>
          </w:tcPr>
          <w:p w:rsidR="00275098" w:rsidRPr="005E318F" w:rsidRDefault="00955DCC" w:rsidP="00732E8F">
            <w:pPr>
              <w:spacing w:after="0" w:line="360" w:lineRule="auto"/>
              <w:jc w:val="right"/>
              <w:rPr>
                <w:rFonts w:ascii="Arial" w:hAnsi="Arial" w:cs="Arial"/>
                <w:sz w:val="24"/>
                <w:szCs w:val="24"/>
              </w:rPr>
            </w:pPr>
            <w:r>
              <w:rPr>
                <w:rFonts w:ascii="Arial" w:hAnsi="Arial" w:cs="Arial"/>
                <w:sz w:val="24"/>
                <w:szCs w:val="24"/>
              </w:rPr>
              <w:t>34.00</w:t>
            </w:r>
          </w:p>
        </w:tc>
        <w:tc>
          <w:tcPr>
            <w:tcW w:w="1701" w:type="dxa"/>
            <w:vAlign w:val="bottom"/>
          </w:tcPr>
          <w:p w:rsidR="00275098" w:rsidRPr="005E318F" w:rsidRDefault="00955DCC" w:rsidP="00732E8F">
            <w:pPr>
              <w:spacing w:after="0" w:line="360" w:lineRule="auto"/>
              <w:jc w:val="right"/>
              <w:rPr>
                <w:rFonts w:ascii="Arial" w:hAnsi="Arial" w:cs="Arial"/>
                <w:sz w:val="24"/>
                <w:szCs w:val="24"/>
              </w:rPr>
            </w:pPr>
            <w:r>
              <w:rPr>
                <w:rFonts w:ascii="Arial" w:hAnsi="Arial" w:cs="Arial"/>
                <w:sz w:val="24"/>
                <w:szCs w:val="24"/>
              </w:rPr>
              <w:t>68.71</w:t>
            </w:r>
          </w:p>
        </w:tc>
      </w:tr>
      <w:tr w:rsidR="00275098" w:rsidRPr="0038739B" w:rsidTr="00A52A29">
        <w:trPr>
          <w:trHeight w:val="561"/>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Total Income</w:t>
            </w:r>
          </w:p>
        </w:tc>
        <w:tc>
          <w:tcPr>
            <w:tcW w:w="1842" w:type="dxa"/>
            <w:vAlign w:val="bottom"/>
          </w:tcPr>
          <w:p w:rsidR="00275098" w:rsidRPr="005E318F" w:rsidRDefault="00955DCC" w:rsidP="00732E8F">
            <w:pPr>
              <w:spacing w:after="0" w:line="360" w:lineRule="auto"/>
              <w:jc w:val="right"/>
              <w:rPr>
                <w:rFonts w:ascii="Arial" w:hAnsi="Arial" w:cs="Arial"/>
                <w:sz w:val="24"/>
                <w:szCs w:val="24"/>
              </w:rPr>
            </w:pPr>
            <w:r>
              <w:rPr>
                <w:rFonts w:ascii="Arial" w:hAnsi="Arial" w:cs="Arial"/>
                <w:sz w:val="24"/>
                <w:szCs w:val="24"/>
              </w:rPr>
              <w:t>7362.00</w:t>
            </w:r>
          </w:p>
        </w:tc>
        <w:tc>
          <w:tcPr>
            <w:tcW w:w="1701" w:type="dxa"/>
            <w:vAlign w:val="bottom"/>
          </w:tcPr>
          <w:p w:rsidR="00275098" w:rsidRPr="005E318F" w:rsidRDefault="00955DCC" w:rsidP="0086358D">
            <w:pPr>
              <w:spacing w:after="0" w:line="360" w:lineRule="auto"/>
              <w:jc w:val="right"/>
              <w:rPr>
                <w:rFonts w:ascii="Arial" w:hAnsi="Arial" w:cs="Arial"/>
                <w:sz w:val="24"/>
                <w:szCs w:val="24"/>
              </w:rPr>
            </w:pPr>
            <w:r>
              <w:rPr>
                <w:rFonts w:ascii="Arial" w:hAnsi="Arial" w:cs="Arial"/>
                <w:sz w:val="24"/>
                <w:szCs w:val="24"/>
              </w:rPr>
              <w:t>5741.87</w:t>
            </w:r>
          </w:p>
        </w:tc>
      </w:tr>
      <w:tr w:rsidR="00197864" w:rsidRPr="0038739B" w:rsidTr="00A52A29">
        <w:trPr>
          <w:trHeight w:val="399"/>
        </w:trPr>
        <w:tc>
          <w:tcPr>
            <w:tcW w:w="5103" w:type="dxa"/>
            <w:vAlign w:val="bottom"/>
          </w:tcPr>
          <w:p w:rsidR="00197864" w:rsidRPr="0038739B" w:rsidRDefault="00197864" w:rsidP="002E374B">
            <w:pPr>
              <w:spacing w:after="0" w:line="360" w:lineRule="auto"/>
              <w:rPr>
                <w:rFonts w:ascii="Arial" w:hAnsi="Arial" w:cs="Arial"/>
                <w:b/>
                <w:sz w:val="24"/>
                <w:szCs w:val="24"/>
              </w:rPr>
            </w:pPr>
            <w:r w:rsidRPr="0038739B">
              <w:rPr>
                <w:rFonts w:ascii="Arial" w:hAnsi="Arial" w:cs="Arial"/>
                <w:b/>
                <w:sz w:val="24"/>
                <w:szCs w:val="24"/>
              </w:rPr>
              <w:t>Expenses:</w:t>
            </w:r>
          </w:p>
        </w:tc>
        <w:tc>
          <w:tcPr>
            <w:tcW w:w="1842" w:type="dxa"/>
          </w:tcPr>
          <w:p w:rsidR="00197864" w:rsidRPr="0038739B" w:rsidRDefault="00197864" w:rsidP="0038739B">
            <w:pPr>
              <w:spacing w:after="0" w:line="360" w:lineRule="auto"/>
              <w:jc w:val="right"/>
              <w:rPr>
                <w:rFonts w:ascii="Arial" w:hAnsi="Arial" w:cs="Arial"/>
                <w:sz w:val="24"/>
                <w:szCs w:val="24"/>
              </w:rPr>
            </w:pPr>
          </w:p>
        </w:tc>
        <w:tc>
          <w:tcPr>
            <w:tcW w:w="1701" w:type="dxa"/>
          </w:tcPr>
          <w:p w:rsidR="00197864" w:rsidRPr="0038739B" w:rsidRDefault="00197864" w:rsidP="0038739B">
            <w:pPr>
              <w:spacing w:after="0" w:line="360" w:lineRule="auto"/>
              <w:jc w:val="right"/>
              <w:rPr>
                <w:rFonts w:ascii="Arial" w:hAnsi="Arial" w:cs="Arial"/>
                <w:sz w:val="24"/>
                <w:szCs w:val="24"/>
              </w:rPr>
            </w:pPr>
          </w:p>
        </w:tc>
      </w:tr>
      <w:tr w:rsidR="00275098" w:rsidRPr="0038739B" w:rsidTr="00A52A29">
        <w:trPr>
          <w:trHeight w:val="405"/>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Power Purchase Cost</w:t>
            </w:r>
          </w:p>
        </w:tc>
        <w:tc>
          <w:tcPr>
            <w:tcW w:w="1842" w:type="dxa"/>
            <w:vAlign w:val="bottom"/>
          </w:tcPr>
          <w:p w:rsidR="00275098" w:rsidRPr="005E318F" w:rsidRDefault="00955DCC" w:rsidP="00275098">
            <w:pPr>
              <w:spacing w:after="0" w:line="360" w:lineRule="auto"/>
              <w:jc w:val="right"/>
              <w:rPr>
                <w:rFonts w:ascii="Arial" w:hAnsi="Arial" w:cs="Arial"/>
                <w:sz w:val="24"/>
                <w:szCs w:val="24"/>
              </w:rPr>
            </w:pPr>
            <w:r>
              <w:rPr>
                <w:rFonts w:ascii="Arial" w:hAnsi="Arial" w:cs="Arial"/>
                <w:sz w:val="24"/>
                <w:szCs w:val="24"/>
              </w:rPr>
              <w:t>6708.00</w:t>
            </w:r>
          </w:p>
        </w:tc>
        <w:tc>
          <w:tcPr>
            <w:tcW w:w="1701" w:type="dxa"/>
            <w:vAlign w:val="bottom"/>
          </w:tcPr>
          <w:p w:rsidR="00275098" w:rsidRPr="005E318F" w:rsidRDefault="00955DCC" w:rsidP="00275098">
            <w:pPr>
              <w:spacing w:after="0" w:line="360" w:lineRule="auto"/>
              <w:jc w:val="right"/>
              <w:rPr>
                <w:rFonts w:ascii="Arial" w:hAnsi="Arial" w:cs="Arial"/>
                <w:sz w:val="24"/>
                <w:szCs w:val="24"/>
              </w:rPr>
            </w:pPr>
            <w:r>
              <w:rPr>
                <w:rFonts w:ascii="Arial" w:hAnsi="Arial" w:cs="Arial"/>
                <w:sz w:val="24"/>
                <w:szCs w:val="24"/>
              </w:rPr>
              <w:t>5285.12</w:t>
            </w:r>
          </w:p>
        </w:tc>
      </w:tr>
      <w:tr w:rsidR="00275098" w:rsidRPr="0038739B" w:rsidTr="00A52A29">
        <w:trPr>
          <w:trHeight w:val="412"/>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R&amp;M Expenses</w:t>
            </w:r>
          </w:p>
        </w:tc>
        <w:tc>
          <w:tcPr>
            <w:tcW w:w="1842" w:type="dxa"/>
            <w:vAlign w:val="bottom"/>
          </w:tcPr>
          <w:p w:rsidR="00275098" w:rsidRPr="005E318F" w:rsidRDefault="00955DCC" w:rsidP="00275098">
            <w:pPr>
              <w:spacing w:after="0" w:line="360" w:lineRule="auto"/>
              <w:jc w:val="right"/>
              <w:rPr>
                <w:rFonts w:ascii="Arial" w:hAnsi="Arial" w:cs="Arial"/>
                <w:sz w:val="24"/>
                <w:szCs w:val="24"/>
              </w:rPr>
            </w:pPr>
            <w:r>
              <w:rPr>
                <w:rFonts w:ascii="Arial" w:hAnsi="Arial" w:cs="Arial"/>
                <w:sz w:val="24"/>
                <w:szCs w:val="24"/>
              </w:rPr>
              <w:t>34.12</w:t>
            </w:r>
          </w:p>
        </w:tc>
        <w:tc>
          <w:tcPr>
            <w:tcW w:w="1701" w:type="dxa"/>
            <w:vAlign w:val="bottom"/>
          </w:tcPr>
          <w:p w:rsidR="00275098" w:rsidRPr="005E318F" w:rsidRDefault="00955DCC" w:rsidP="00D76B94">
            <w:pPr>
              <w:spacing w:after="0" w:line="360" w:lineRule="auto"/>
              <w:jc w:val="right"/>
              <w:rPr>
                <w:rFonts w:ascii="Arial" w:hAnsi="Arial" w:cs="Arial"/>
                <w:sz w:val="24"/>
                <w:szCs w:val="24"/>
              </w:rPr>
            </w:pPr>
            <w:r>
              <w:rPr>
                <w:rFonts w:ascii="Arial" w:hAnsi="Arial" w:cs="Arial"/>
                <w:sz w:val="24"/>
                <w:szCs w:val="24"/>
              </w:rPr>
              <w:t>89.01</w:t>
            </w:r>
          </w:p>
        </w:tc>
      </w:tr>
      <w:tr w:rsidR="00275098" w:rsidRPr="0038739B" w:rsidTr="00A52A29">
        <w:trPr>
          <w:trHeight w:val="559"/>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Employee Cost</w:t>
            </w:r>
          </w:p>
        </w:tc>
        <w:tc>
          <w:tcPr>
            <w:tcW w:w="1842" w:type="dxa"/>
            <w:vAlign w:val="bottom"/>
          </w:tcPr>
          <w:p w:rsidR="00275098" w:rsidRPr="005E318F" w:rsidRDefault="00955DCC" w:rsidP="00275098">
            <w:pPr>
              <w:spacing w:after="0" w:line="360" w:lineRule="auto"/>
              <w:jc w:val="right"/>
              <w:rPr>
                <w:rFonts w:ascii="Arial" w:hAnsi="Arial" w:cs="Arial"/>
                <w:sz w:val="24"/>
                <w:szCs w:val="24"/>
              </w:rPr>
            </w:pPr>
            <w:r>
              <w:rPr>
                <w:rFonts w:ascii="Arial" w:hAnsi="Arial" w:cs="Arial"/>
                <w:sz w:val="24"/>
                <w:szCs w:val="24"/>
              </w:rPr>
              <w:t>24.54</w:t>
            </w:r>
          </w:p>
        </w:tc>
        <w:tc>
          <w:tcPr>
            <w:tcW w:w="1701" w:type="dxa"/>
            <w:vAlign w:val="bottom"/>
          </w:tcPr>
          <w:p w:rsidR="00275098" w:rsidRPr="005E318F" w:rsidRDefault="00955DCC" w:rsidP="00D76B94">
            <w:pPr>
              <w:spacing w:after="0" w:line="360" w:lineRule="auto"/>
              <w:jc w:val="right"/>
              <w:rPr>
                <w:rFonts w:ascii="Arial" w:hAnsi="Arial" w:cs="Arial"/>
                <w:sz w:val="24"/>
                <w:szCs w:val="24"/>
              </w:rPr>
            </w:pPr>
            <w:r>
              <w:rPr>
                <w:rFonts w:ascii="Arial" w:hAnsi="Arial" w:cs="Arial"/>
                <w:sz w:val="24"/>
                <w:szCs w:val="24"/>
              </w:rPr>
              <w:t>4</w:t>
            </w:r>
            <w:r w:rsidR="00E01B57">
              <w:rPr>
                <w:rFonts w:ascii="Arial" w:hAnsi="Arial" w:cs="Arial"/>
                <w:sz w:val="24"/>
                <w:szCs w:val="24"/>
              </w:rPr>
              <w:t>9</w:t>
            </w:r>
            <w:r>
              <w:rPr>
                <w:rFonts w:ascii="Arial" w:hAnsi="Arial" w:cs="Arial"/>
                <w:sz w:val="24"/>
                <w:szCs w:val="24"/>
              </w:rPr>
              <w:t>.</w:t>
            </w:r>
            <w:r w:rsidR="00E01B57">
              <w:rPr>
                <w:rFonts w:ascii="Arial" w:hAnsi="Arial" w:cs="Arial"/>
                <w:sz w:val="24"/>
                <w:szCs w:val="24"/>
              </w:rPr>
              <w:t>7</w:t>
            </w:r>
            <w:r>
              <w:rPr>
                <w:rFonts w:ascii="Arial" w:hAnsi="Arial" w:cs="Arial"/>
                <w:sz w:val="24"/>
                <w:szCs w:val="24"/>
              </w:rPr>
              <w:t>2</w:t>
            </w:r>
          </w:p>
        </w:tc>
      </w:tr>
      <w:tr w:rsidR="00275098" w:rsidRPr="0038739B" w:rsidTr="00A52A29">
        <w:trPr>
          <w:trHeight w:val="553"/>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A&amp;G Expenses</w:t>
            </w:r>
          </w:p>
        </w:tc>
        <w:tc>
          <w:tcPr>
            <w:tcW w:w="1842" w:type="dxa"/>
            <w:vAlign w:val="bottom"/>
          </w:tcPr>
          <w:p w:rsidR="00275098" w:rsidRPr="005E318F" w:rsidRDefault="00955DCC" w:rsidP="00275098">
            <w:pPr>
              <w:spacing w:after="0" w:line="360" w:lineRule="auto"/>
              <w:jc w:val="right"/>
              <w:rPr>
                <w:rFonts w:ascii="Arial" w:hAnsi="Arial" w:cs="Arial"/>
                <w:sz w:val="24"/>
                <w:szCs w:val="24"/>
              </w:rPr>
            </w:pPr>
            <w:r>
              <w:rPr>
                <w:rFonts w:ascii="Arial" w:hAnsi="Arial" w:cs="Arial"/>
                <w:sz w:val="24"/>
                <w:szCs w:val="24"/>
              </w:rPr>
              <w:t>66.78</w:t>
            </w:r>
          </w:p>
        </w:tc>
        <w:tc>
          <w:tcPr>
            <w:tcW w:w="1701" w:type="dxa"/>
            <w:vAlign w:val="bottom"/>
          </w:tcPr>
          <w:p w:rsidR="00275098" w:rsidRPr="005E318F" w:rsidRDefault="00E01B57" w:rsidP="00275098">
            <w:pPr>
              <w:spacing w:after="0" w:line="360" w:lineRule="auto"/>
              <w:jc w:val="right"/>
              <w:rPr>
                <w:rFonts w:ascii="Arial" w:hAnsi="Arial" w:cs="Arial"/>
                <w:sz w:val="24"/>
                <w:szCs w:val="24"/>
              </w:rPr>
            </w:pPr>
            <w:r>
              <w:rPr>
                <w:rFonts w:ascii="Arial" w:hAnsi="Arial" w:cs="Arial"/>
                <w:sz w:val="24"/>
                <w:szCs w:val="24"/>
              </w:rPr>
              <w:t>9</w:t>
            </w:r>
            <w:r w:rsidR="00955DCC">
              <w:rPr>
                <w:rFonts w:ascii="Arial" w:hAnsi="Arial" w:cs="Arial"/>
                <w:sz w:val="24"/>
                <w:szCs w:val="24"/>
              </w:rPr>
              <w:t>9.</w:t>
            </w:r>
            <w:r>
              <w:rPr>
                <w:rFonts w:ascii="Arial" w:hAnsi="Arial" w:cs="Arial"/>
                <w:sz w:val="24"/>
                <w:szCs w:val="24"/>
              </w:rPr>
              <w:t>9</w:t>
            </w:r>
            <w:r w:rsidR="00955DCC">
              <w:rPr>
                <w:rFonts w:ascii="Arial" w:hAnsi="Arial" w:cs="Arial"/>
                <w:sz w:val="24"/>
                <w:szCs w:val="24"/>
              </w:rPr>
              <w:t>7</w:t>
            </w:r>
          </w:p>
        </w:tc>
      </w:tr>
      <w:tr w:rsidR="00275098" w:rsidRPr="0038739B" w:rsidTr="002E374B">
        <w:trPr>
          <w:trHeight w:val="539"/>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Depreciation</w:t>
            </w:r>
          </w:p>
        </w:tc>
        <w:tc>
          <w:tcPr>
            <w:tcW w:w="1842" w:type="dxa"/>
            <w:vAlign w:val="bottom"/>
          </w:tcPr>
          <w:p w:rsidR="00275098" w:rsidRPr="005E318F" w:rsidRDefault="00955DCC" w:rsidP="00275098">
            <w:pPr>
              <w:spacing w:after="0" w:line="360" w:lineRule="auto"/>
              <w:jc w:val="right"/>
              <w:rPr>
                <w:rFonts w:ascii="Arial" w:hAnsi="Arial" w:cs="Arial"/>
                <w:sz w:val="24"/>
                <w:szCs w:val="24"/>
              </w:rPr>
            </w:pPr>
            <w:r>
              <w:rPr>
                <w:rFonts w:ascii="Arial" w:hAnsi="Arial" w:cs="Arial"/>
                <w:sz w:val="24"/>
                <w:szCs w:val="24"/>
              </w:rPr>
              <w:t>70.32</w:t>
            </w:r>
          </w:p>
        </w:tc>
        <w:tc>
          <w:tcPr>
            <w:tcW w:w="1701" w:type="dxa"/>
            <w:vAlign w:val="bottom"/>
          </w:tcPr>
          <w:p w:rsidR="00275098" w:rsidRPr="005E318F" w:rsidRDefault="00955DCC" w:rsidP="00275098">
            <w:pPr>
              <w:spacing w:after="0" w:line="360" w:lineRule="auto"/>
              <w:jc w:val="right"/>
              <w:rPr>
                <w:rFonts w:ascii="Arial" w:hAnsi="Arial" w:cs="Arial"/>
                <w:sz w:val="24"/>
                <w:szCs w:val="24"/>
              </w:rPr>
            </w:pPr>
            <w:r>
              <w:rPr>
                <w:rFonts w:ascii="Arial" w:hAnsi="Arial" w:cs="Arial"/>
                <w:sz w:val="24"/>
                <w:szCs w:val="24"/>
              </w:rPr>
              <w:t>71.40</w:t>
            </w:r>
          </w:p>
        </w:tc>
      </w:tr>
      <w:tr w:rsidR="00275098" w:rsidRPr="0038739B" w:rsidTr="00A52A29">
        <w:trPr>
          <w:trHeight w:val="569"/>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Interest &amp; Finance Charges</w:t>
            </w:r>
          </w:p>
        </w:tc>
        <w:tc>
          <w:tcPr>
            <w:tcW w:w="1842" w:type="dxa"/>
            <w:vAlign w:val="bottom"/>
          </w:tcPr>
          <w:p w:rsidR="00275098" w:rsidRPr="005E318F" w:rsidRDefault="00955DCC" w:rsidP="00275098">
            <w:pPr>
              <w:spacing w:after="0" w:line="360" w:lineRule="auto"/>
              <w:jc w:val="right"/>
              <w:rPr>
                <w:rFonts w:ascii="Arial" w:hAnsi="Arial" w:cs="Arial"/>
                <w:sz w:val="24"/>
                <w:szCs w:val="24"/>
              </w:rPr>
            </w:pPr>
            <w:r>
              <w:rPr>
                <w:rFonts w:ascii="Arial" w:hAnsi="Arial" w:cs="Arial"/>
                <w:sz w:val="24"/>
                <w:szCs w:val="24"/>
              </w:rPr>
              <w:t>4.29</w:t>
            </w:r>
          </w:p>
        </w:tc>
        <w:tc>
          <w:tcPr>
            <w:tcW w:w="1701" w:type="dxa"/>
            <w:vAlign w:val="bottom"/>
          </w:tcPr>
          <w:p w:rsidR="00275098" w:rsidRPr="005E318F" w:rsidRDefault="00476086" w:rsidP="00476086">
            <w:pPr>
              <w:spacing w:after="0" w:line="360" w:lineRule="auto"/>
              <w:jc w:val="right"/>
              <w:rPr>
                <w:rFonts w:ascii="Arial" w:hAnsi="Arial" w:cs="Arial"/>
                <w:sz w:val="24"/>
                <w:szCs w:val="24"/>
              </w:rPr>
            </w:pPr>
            <w:r>
              <w:rPr>
                <w:rFonts w:ascii="Arial" w:hAnsi="Arial" w:cs="Arial"/>
                <w:sz w:val="24"/>
                <w:szCs w:val="24"/>
              </w:rPr>
              <w:t>120</w:t>
            </w:r>
            <w:r w:rsidR="00955DCC">
              <w:rPr>
                <w:rFonts w:ascii="Arial" w:hAnsi="Arial" w:cs="Arial"/>
                <w:sz w:val="24"/>
                <w:szCs w:val="24"/>
              </w:rPr>
              <w:t>.</w:t>
            </w:r>
            <w:r>
              <w:rPr>
                <w:rFonts w:ascii="Arial" w:hAnsi="Arial" w:cs="Arial"/>
                <w:sz w:val="24"/>
                <w:szCs w:val="24"/>
              </w:rPr>
              <w:t>39</w:t>
            </w:r>
          </w:p>
        </w:tc>
      </w:tr>
      <w:tr w:rsidR="00275098" w:rsidRPr="0038739B" w:rsidTr="00A52A29">
        <w:trPr>
          <w:trHeight w:val="421"/>
        </w:trPr>
        <w:tc>
          <w:tcPr>
            <w:tcW w:w="5103" w:type="dxa"/>
            <w:vAlign w:val="bottom"/>
          </w:tcPr>
          <w:p w:rsidR="00275098" w:rsidRPr="0038739B" w:rsidRDefault="00275098" w:rsidP="001862C0">
            <w:pPr>
              <w:spacing w:after="0" w:line="360" w:lineRule="auto"/>
              <w:rPr>
                <w:rFonts w:ascii="Arial" w:hAnsi="Arial" w:cs="Arial"/>
                <w:sz w:val="24"/>
                <w:szCs w:val="24"/>
              </w:rPr>
            </w:pPr>
            <w:r w:rsidRPr="0038739B">
              <w:rPr>
                <w:rFonts w:ascii="Arial" w:hAnsi="Arial" w:cs="Arial"/>
                <w:sz w:val="24"/>
                <w:szCs w:val="24"/>
              </w:rPr>
              <w:t>ROE</w:t>
            </w:r>
          </w:p>
        </w:tc>
        <w:tc>
          <w:tcPr>
            <w:tcW w:w="1842" w:type="dxa"/>
            <w:vAlign w:val="bottom"/>
          </w:tcPr>
          <w:p w:rsidR="00275098" w:rsidRPr="005E318F" w:rsidRDefault="00955DCC" w:rsidP="008C3E72">
            <w:pPr>
              <w:spacing w:after="0" w:line="360" w:lineRule="auto"/>
              <w:jc w:val="right"/>
              <w:rPr>
                <w:rFonts w:ascii="Arial" w:hAnsi="Arial" w:cs="Arial"/>
                <w:sz w:val="24"/>
                <w:szCs w:val="24"/>
              </w:rPr>
            </w:pPr>
            <w:r>
              <w:rPr>
                <w:rFonts w:ascii="Arial" w:hAnsi="Arial" w:cs="Arial"/>
                <w:sz w:val="24"/>
                <w:szCs w:val="24"/>
              </w:rPr>
              <w:t>1.40</w:t>
            </w:r>
          </w:p>
        </w:tc>
        <w:tc>
          <w:tcPr>
            <w:tcW w:w="1701" w:type="dxa"/>
            <w:vAlign w:val="bottom"/>
          </w:tcPr>
          <w:p w:rsidR="00275098" w:rsidRPr="005E318F" w:rsidRDefault="00955DCC" w:rsidP="001862C0">
            <w:pPr>
              <w:spacing w:after="0" w:line="360" w:lineRule="auto"/>
              <w:jc w:val="right"/>
              <w:rPr>
                <w:rFonts w:ascii="Arial" w:hAnsi="Arial" w:cs="Arial"/>
                <w:sz w:val="24"/>
                <w:szCs w:val="24"/>
              </w:rPr>
            </w:pPr>
            <w:r>
              <w:rPr>
                <w:rFonts w:ascii="Arial" w:hAnsi="Arial" w:cs="Arial"/>
                <w:sz w:val="24"/>
                <w:szCs w:val="24"/>
              </w:rPr>
              <w:t>4</w:t>
            </w:r>
            <w:r w:rsidR="001862C0">
              <w:rPr>
                <w:rFonts w:ascii="Arial" w:hAnsi="Arial" w:cs="Arial"/>
                <w:sz w:val="24"/>
                <w:szCs w:val="24"/>
              </w:rPr>
              <w:t>5.64</w:t>
            </w:r>
          </w:p>
        </w:tc>
      </w:tr>
      <w:tr w:rsidR="00275098" w:rsidRPr="0038739B" w:rsidTr="00A52A29">
        <w:trPr>
          <w:trHeight w:val="413"/>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Total Expense</w:t>
            </w:r>
          </w:p>
        </w:tc>
        <w:tc>
          <w:tcPr>
            <w:tcW w:w="1842" w:type="dxa"/>
            <w:vAlign w:val="bottom"/>
          </w:tcPr>
          <w:p w:rsidR="00275098" w:rsidRPr="005E318F" w:rsidRDefault="00955DCC" w:rsidP="008C3E72">
            <w:pPr>
              <w:spacing w:after="0" w:line="360" w:lineRule="auto"/>
              <w:jc w:val="right"/>
              <w:rPr>
                <w:rFonts w:ascii="Arial" w:hAnsi="Arial" w:cs="Arial"/>
                <w:sz w:val="24"/>
                <w:szCs w:val="24"/>
              </w:rPr>
            </w:pPr>
            <w:r>
              <w:rPr>
                <w:rFonts w:ascii="Arial" w:hAnsi="Arial" w:cs="Arial"/>
                <w:sz w:val="24"/>
                <w:szCs w:val="24"/>
              </w:rPr>
              <w:t>6909.45</w:t>
            </w:r>
          </w:p>
        </w:tc>
        <w:tc>
          <w:tcPr>
            <w:tcW w:w="1701" w:type="dxa"/>
            <w:vAlign w:val="bottom"/>
          </w:tcPr>
          <w:p w:rsidR="00275098" w:rsidRPr="005E318F" w:rsidRDefault="00955DCC" w:rsidP="001A4C66">
            <w:pPr>
              <w:spacing w:after="0" w:line="360" w:lineRule="auto"/>
              <w:jc w:val="right"/>
              <w:rPr>
                <w:rFonts w:ascii="Arial" w:hAnsi="Arial" w:cs="Arial"/>
                <w:sz w:val="24"/>
                <w:szCs w:val="24"/>
              </w:rPr>
            </w:pPr>
            <w:r>
              <w:rPr>
                <w:rFonts w:ascii="Arial" w:hAnsi="Arial" w:cs="Arial"/>
                <w:sz w:val="24"/>
                <w:szCs w:val="24"/>
              </w:rPr>
              <w:t>57</w:t>
            </w:r>
            <w:r w:rsidR="001A4C66">
              <w:rPr>
                <w:rFonts w:ascii="Arial" w:hAnsi="Arial" w:cs="Arial"/>
                <w:sz w:val="24"/>
                <w:szCs w:val="24"/>
              </w:rPr>
              <w:t>61</w:t>
            </w:r>
            <w:r>
              <w:rPr>
                <w:rFonts w:ascii="Arial" w:hAnsi="Arial" w:cs="Arial"/>
                <w:sz w:val="24"/>
                <w:szCs w:val="24"/>
              </w:rPr>
              <w:t>.</w:t>
            </w:r>
            <w:r w:rsidR="001A4C66">
              <w:rPr>
                <w:rFonts w:ascii="Arial" w:hAnsi="Arial" w:cs="Arial"/>
                <w:sz w:val="24"/>
                <w:szCs w:val="24"/>
              </w:rPr>
              <w:t>25</w:t>
            </w:r>
          </w:p>
        </w:tc>
      </w:tr>
      <w:tr w:rsidR="00275098" w:rsidRPr="0038739B" w:rsidTr="002E374B">
        <w:trPr>
          <w:trHeight w:val="602"/>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Revenue Surplus/(Deficit)</w:t>
            </w:r>
          </w:p>
        </w:tc>
        <w:tc>
          <w:tcPr>
            <w:tcW w:w="1842" w:type="dxa"/>
            <w:vAlign w:val="bottom"/>
          </w:tcPr>
          <w:p w:rsidR="00275098" w:rsidRPr="005E318F" w:rsidRDefault="00955DCC" w:rsidP="008C3E72">
            <w:pPr>
              <w:spacing w:after="0" w:line="360" w:lineRule="auto"/>
              <w:jc w:val="right"/>
              <w:rPr>
                <w:rFonts w:ascii="Arial" w:hAnsi="Arial" w:cs="Arial"/>
                <w:sz w:val="24"/>
                <w:szCs w:val="24"/>
              </w:rPr>
            </w:pPr>
            <w:r>
              <w:rPr>
                <w:rFonts w:ascii="Arial" w:hAnsi="Arial" w:cs="Arial"/>
                <w:sz w:val="24"/>
                <w:szCs w:val="24"/>
              </w:rPr>
              <w:t>452.55</w:t>
            </w:r>
          </w:p>
        </w:tc>
        <w:tc>
          <w:tcPr>
            <w:tcW w:w="1701" w:type="dxa"/>
            <w:vAlign w:val="bottom"/>
          </w:tcPr>
          <w:p w:rsidR="00275098" w:rsidRPr="005E318F" w:rsidRDefault="00955DCC" w:rsidP="001A4C66">
            <w:pPr>
              <w:spacing w:after="0" w:line="360" w:lineRule="auto"/>
              <w:jc w:val="right"/>
              <w:rPr>
                <w:rFonts w:ascii="Arial" w:hAnsi="Arial" w:cs="Arial"/>
                <w:sz w:val="24"/>
                <w:szCs w:val="24"/>
              </w:rPr>
            </w:pPr>
            <w:r>
              <w:rPr>
                <w:rFonts w:ascii="Arial" w:hAnsi="Arial" w:cs="Arial"/>
                <w:sz w:val="24"/>
                <w:szCs w:val="24"/>
              </w:rPr>
              <w:t>(1</w:t>
            </w:r>
            <w:r w:rsidR="001A4C66">
              <w:rPr>
                <w:rFonts w:ascii="Arial" w:hAnsi="Arial" w:cs="Arial"/>
                <w:sz w:val="24"/>
                <w:szCs w:val="24"/>
              </w:rPr>
              <w:t>9</w:t>
            </w:r>
            <w:r>
              <w:rPr>
                <w:rFonts w:ascii="Arial" w:hAnsi="Arial" w:cs="Arial"/>
                <w:sz w:val="24"/>
                <w:szCs w:val="24"/>
              </w:rPr>
              <w:t>.</w:t>
            </w:r>
            <w:r w:rsidR="001A4C66">
              <w:rPr>
                <w:rFonts w:ascii="Arial" w:hAnsi="Arial" w:cs="Arial"/>
                <w:sz w:val="24"/>
                <w:szCs w:val="24"/>
              </w:rPr>
              <w:t>38</w:t>
            </w:r>
            <w:r>
              <w:rPr>
                <w:rFonts w:ascii="Arial" w:hAnsi="Arial" w:cs="Arial"/>
                <w:sz w:val="24"/>
                <w:szCs w:val="24"/>
              </w:rPr>
              <w:t>)</w:t>
            </w:r>
          </w:p>
        </w:tc>
      </w:tr>
      <w:tr w:rsidR="00275098" w:rsidRPr="0038739B" w:rsidTr="00A72853">
        <w:trPr>
          <w:trHeight w:val="420"/>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Add: Net Prior period Income</w:t>
            </w:r>
          </w:p>
        </w:tc>
        <w:tc>
          <w:tcPr>
            <w:tcW w:w="1842" w:type="dxa"/>
            <w:vAlign w:val="bottom"/>
          </w:tcPr>
          <w:p w:rsidR="00275098" w:rsidRPr="005E318F" w:rsidRDefault="00955DCC" w:rsidP="008C3E72">
            <w:pPr>
              <w:spacing w:after="0" w:line="360" w:lineRule="auto"/>
              <w:jc w:val="right"/>
              <w:rPr>
                <w:rFonts w:ascii="Arial" w:hAnsi="Arial" w:cs="Arial"/>
                <w:sz w:val="24"/>
                <w:szCs w:val="24"/>
              </w:rPr>
            </w:pPr>
            <w:r>
              <w:rPr>
                <w:rFonts w:ascii="Arial" w:hAnsi="Arial" w:cs="Arial"/>
                <w:sz w:val="24"/>
                <w:szCs w:val="24"/>
              </w:rPr>
              <w:t>0.00</w:t>
            </w:r>
          </w:p>
        </w:tc>
        <w:tc>
          <w:tcPr>
            <w:tcW w:w="1701" w:type="dxa"/>
            <w:vAlign w:val="bottom"/>
          </w:tcPr>
          <w:p w:rsidR="00275098" w:rsidRPr="005E318F" w:rsidRDefault="00955DCC" w:rsidP="008C3E72">
            <w:pPr>
              <w:spacing w:after="0" w:line="360" w:lineRule="auto"/>
              <w:jc w:val="right"/>
              <w:rPr>
                <w:rFonts w:ascii="Arial" w:hAnsi="Arial" w:cs="Arial"/>
                <w:sz w:val="24"/>
                <w:szCs w:val="24"/>
              </w:rPr>
            </w:pPr>
            <w:r>
              <w:rPr>
                <w:rFonts w:ascii="Arial" w:hAnsi="Arial" w:cs="Arial"/>
                <w:sz w:val="24"/>
                <w:szCs w:val="24"/>
              </w:rPr>
              <w:t>0.00</w:t>
            </w:r>
          </w:p>
        </w:tc>
      </w:tr>
      <w:tr w:rsidR="00275098" w:rsidRPr="0038739B" w:rsidTr="00A72853">
        <w:trPr>
          <w:trHeight w:val="486"/>
        </w:trPr>
        <w:tc>
          <w:tcPr>
            <w:tcW w:w="5103"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Less: Provision for income tax/ MAT</w:t>
            </w:r>
            <w:r w:rsidR="00955DCC">
              <w:rPr>
                <w:rFonts w:ascii="Arial" w:hAnsi="Arial" w:cs="Arial"/>
                <w:sz w:val="24"/>
                <w:szCs w:val="24"/>
              </w:rPr>
              <w:t>/ Deferred Tax Asset</w:t>
            </w:r>
          </w:p>
        </w:tc>
        <w:tc>
          <w:tcPr>
            <w:tcW w:w="1842" w:type="dxa"/>
            <w:vAlign w:val="bottom"/>
          </w:tcPr>
          <w:p w:rsidR="00275098" w:rsidRPr="005E318F" w:rsidRDefault="00955DCC" w:rsidP="008C3E72">
            <w:pPr>
              <w:spacing w:after="0" w:line="360" w:lineRule="auto"/>
              <w:jc w:val="right"/>
              <w:rPr>
                <w:rFonts w:ascii="Arial" w:hAnsi="Arial" w:cs="Arial"/>
                <w:sz w:val="24"/>
                <w:szCs w:val="24"/>
              </w:rPr>
            </w:pPr>
            <w:r>
              <w:rPr>
                <w:rFonts w:ascii="Arial" w:hAnsi="Arial" w:cs="Arial"/>
                <w:sz w:val="24"/>
                <w:szCs w:val="24"/>
              </w:rPr>
              <w:t>0.00</w:t>
            </w:r>
          </w:p>
        </w:tc>
        <w:tc>
          <w:tcPr>
            <w:tcW w:w="1701" w:type="dxa"/>
            <w:vAlign w:val="bottom"/>
          </w:tcPr>
          <w:p w:rsidR="00275098" w:rsidRPr="005E318F" w:rsidRDefault="00766944" w:rsidP="008C3E72">
            <w:pPr>
              <w:spacing w:after="0" w:line="360" w:lineRule="auto"/>
              <w:jc w:val="right"/>
              <w:rPr>
                <w:rFonts w:ascii="Arial" w:hAnsi="Arial" w:cs="Arial"/>
                <w:sz w:val="24"/>
                <w:szCs w:val="24"/>
              </w:rPr>
            </w:pPr>
            <w:r>
              <w:rPr>
                <w:rFonts w:ascii="Arial" w:hAnsi="Arial" w:cs="Arial"/>
                <w:sz w:val="24"/>
                <w:szCs w:val="24"/>
              </w:rPr>
              <w:t>0.24</w:t>
            </w:r>
          </w:p>
        </w:tc>
      </w:tr>
      <w:tr w:rsidR="00275098" w:rsidRPr="0038739B" w:rsidTr="00A72853">
        <w:trPr>
          <w:trHeight w:val="408"/>
        </w:trPr>
        <w:tc>
          <w:tcPr>
            <w:tcW w:w="5103" w:type="dxa"/>
            <w:vAlign w:val="bottom"/>
          </w:tcPr>
          <w:p w:rsidR="00275098" w:rsidRPr="0038739B" w:rsidRDefault="00275098" w:rsidP="008C3E72">
            <w:pPr>
              <w:spacing w:after="0" w:line="360" w:lineRule="auto"/>
              <w:rPr>
                <w:rFonts w:ascii="Arial" w:hAnsi="Arial" w:cs="Arial"/>
                <w:sz w:val="24"/>
                <w:szCs w:val="24"/>
              </w:rPr>
            </w:pPr>
            <w:r w:rsidRPr="0038739B">
              <w:rPr>
                <w:rFonts w:ascii="Arial" w:hAnsi="Arial" w:cs="Arial"/>
                <w:sz w:val="24"/>
                <w:szCs w:val="24"/>
              </w:rPr>
              <w:t>Net Revenue Surplus/(Deficit)</w:t>
            </w:r>
          </w:p>
        </w:tc>
        <w:tc>
          <w:tcPr>
            <w:tcW w:w="1842" w:type="dxa"/>
            <w:vAlign w:val="bottom"/>
          </w:tcPr>
          <w:p w:rsidR="00275098" w:rsidRPr="005E318F" w:rsidRDefault="00955DCC" w:rsidP="008C3E72">
            <w:pPr>
              <w:spacing w:after="0" w:line="360" w:lineRule="auto"/>
              <w:jc w:val="right"/>
              <w:rPr>
                <w:rFonts w:ascii="Arial" w:hAnsi="Arial" w:cs="Arial"/>
                <w:sz w:val="24"/>
                <w:szCs w:val="24"/>
              </w:rPr>
            </w:pPr>
            <w:r>
              <w:rPr>
                <w:rFonts w:ascii="Arial" w:hAnsi="Arial" w:cs="Arial"/>
                <w:sz w:val="24"/>
                <w:szCs w:val="24"/>
              </w:rPr>
              <w:t>452.55</w:t>
            </w:r>
          </w:p>
        </w:tc>
        <w:tc>
          <w:tcPr>
            <w:tcW w:w="1701" w:type="dxa"/>
            <w:vAlign w:val="bottom"/>
          </w:tcPr>
          <w:p w:rsidR="00275098" w:rsidRPr="005E318F" w:rsidRDefault="000349AE" w:rsidP="001A4C66">
            <w:pPr>
              <w:spacing w:after="0" w:line="360" w:lineRule="auto"/>
              <w:jc w:val="right"/>
              <w:rPr>
                <w:rFonts w:ascii="Arial" w:hAnsi="Arial" w:cs="Arial"/>
                <w:sz w:val="24"/>
                <w:szCs w:val="24"/>
              </w:rPr>
            </w:pPr>
            <w:r>
              <w:rPr>
                <w:rFonts w:ascii="Arial" w:hAnsi="Arial" w:cs="Arial"/>
                <w:sz w:val="24"/>
                <w:szCs w:val="24"/>
              </w:rPr>
              <w:t>(1</w:t>
            </w:r>
            <w:r w:rsidR="001A4C66">
              <w:rPr>
                <w:rFonts w:ascii="Arial" w:hAnsi="Arial" w:cs="Arial"/>
                <w:sz w:val="24"/>
                <w:szCs w:val="24"/>
              </w:rPr>
              <w:t>9</w:t>
            </w:r>
            <w:r>
              <w:rPr>
                <w:rFonts w:ascii="Arial" w:hAnsi="Arial" w:cs="Arial"/>
                <w:sz w:val="24"/>
                <w:szCs w:val="24"/>
              </w:rPr>
              <w:t>.</w:t>
            </w:r>
            <w:r w:rsidR="001A4C66">
              <w:rPr>
                <w:rFonts w:ascii="Arial" w:hAnsi="Arial" w:cs="Arial"/>
                <w:sz w:val="24"/>
                <w:szCs w:val="24"/>
              </w:rPr>
              <w:t>62</w:t>
            </w:r>
            <w:r>
              <w:rPr>
                <w:rFonts w:ascii="Arial" w:hAnsi="Arial" w:cs="Arial"/>
                <w:sz w:val="24"/>
                <w:szCs w:val="24"/>
              </w:rPr>
              <w:t>)</w:t>
            </w:r>
          </w:p>
        </w:tc>
      </w:tr>
      <w:tr w:rsidR="008C3E72" w:rsidRPr="0038739B" w:rsidTr="00A72853">
        <w:trPr>
          <w:trHeight w:val="541"/>
        </w:trPr>
        <w:tc>
          <w:tcPr>
            <w:tcW w:w="5103" w:type="dxa"/>
            <w:vAlign w:val="bottom"/>
          </w:tcPr>
          <w:p w:rsidR="008C3E72" w:rsidRPr="00AA43BB" w:rsidRDefault="008C3E72" w:rsidP="00095785">
            <w:pPr>
              <w:spacing w:after="0" w:line="240" w:lineRule="auto"/>
              <w:rPr>
                <w:rFonts w:ascii="Arial" w:hAnsi="Arial" w:cs="Arial"/>
                <w:sz w:val="24"/>
                <w:szCs w:val="26"/>
              </w:rPr>
            </w:pPr>
            <w:r w:rsidRPr="00AA43BB">
              <w:rPr>
                <w:rFonts w:ascii="Arial" w:hAnsi="Arial" w:cs="Arial"/>
                <w:sz w:val="24"/>
                <w:szCs w:val="26"/>
              </w:rPr>
              <w:t>Revenue Surplus/(Deficit) for the previous year 201</w:t>
            </w:r>
            <w:r w:rsidR="00095785">
              <w:rPr>
                <w:rFonts w:ascii="Arial" w:hAnsi="Arial" w:cs="Arial"/>
                <w:sz w:val="24"/>
                <w:szCs w:val="26"/>
              </w:rPr>
              <w:t>6</w:t>
            </w:r>
            <w:r w:rsidRPr="00AA43BB">
              <w:rPr>
                <w:rFonts w:ascii="Arial" w:hAnsi="Arial" w:cs="Arial"/>
                <w:sz w:val="24"/>
                <w:szCs w:val="26"/>
              </w:rPr>
              <w:t>-1</w:t>
            </w:r>
            <w:r w:rsidR="00095785">
              <w:rPr>
                <w:rFonts w:ascii="Arial" w:hAnsi="Arial" w:cs="Arial"/>
                <w:sz w:val="24"/>
                <w:szCs w:val="26"/>
              </w:rPr>
              <w:t>7</w:t>
            </w:r>
          </w:p>
        </w:tc>
        <w:tc>
          <w:tcPr>
            <w:tcW w:w="1842" w:type="dxa"/>
            <w:vAlign w:val="bottom"/>
          </w:tcPr>
          <w:p w:rsidR="008C3E72" w:rsidRPr="00AA43BB" w:rsidRDefault="008C3E72" w:rsidP="008C3E72">
            <w:pPr>
              <w:spacing w:after="0" w:line="240" w:lineRule="auto"/>
              <w:jc w:val="right"/>
              <w:rPr>
                <w:rFonts w:ascii="Arial" w:hAnsi="Arial" w:cs="Arial"/>
                <w:sz w:val="24"/>
                <w:szCs w:val="26"/>
              </w:rPr>
            </w:pPr>
          </w:p>
        </w:tc>
        <w:tc>
          <w:tcPr>
            <w:tcW w:w="1701" w:type="dxa"/>
            <w:vAlign w:val="bottom"/>
          </w:tcPr>
          <w:p w:rsidR="008C3E72" w:rsidRDefault="001862C0" w:rsidP="00095785">
            <w:pPr>
              <w:spacing w:after="0" w:line="360" w:lineRule="auto"/>
              <w:jc w:val="right"/>
              <w:rPr>
                <w:rFonts w:ascii="Arial" w:hAnsi="Arial" w:cs="Arial"/>
                <w:sz w:val="24"/>
                <w:szCs w:val="24"/>
              </w:rPr>
            </w:pPr>
            <w:r>
              <w:rPr>
                <w:rFonts w:ascii="Arial" w:hAnsi="Arial" w:cs="Arial"/>
                <w:sz w:val="24"/>
                <w:szCs w:val="24"/>
              </w:rPr>
              <w:t>3375.63</w:t>
            </w:r>
          </w:p>
        </w:tc>
      </w:tr>
      <w:tr w:rsidR="008C3E72" w:rsidRPr="0038739B" w:rsidTr="00A72853">
        <w:trPr>
          <w:trHeight w:val="549"/>
        </w:trPr>
        <w:tc>
          <w:tcPr>
            <w:tcW w:w="5103" w:type="dxa"/>
            <w:vAlign w:val="bottom"/>
          </w:tcPr>
          <w:p w:rsidR="008C3E72" w:rsidRPr="00AA43BB" w:rsidRDefault="008C3E72" w:rsidP="00095785">
            <w:pPr>
              <w:spacing w:after="0" w:line="240" w:lineRule="auto"/>
              <w:rPr>
                <w:rFonts w:ascii="Arial" w:hAnsi="Arial" w:cs="Arial"/>
                <w:sz w:val="24"/>
                <w:szCs w:val="26"/>
              </w:rPr>
            </w:pPr>
            <w:r w:rsidRPr="00AA43BB">
              <w:rPr>
                <w:rFonts w:ascii="Arial" w:hAnsi="Arial" w:cs="Arial"/>
                <w:sz w:val="24"/>
                <w:szCs w:val="26"/>
              </w:rPr>
              <w:lastRenderedPageBreak/>
              <w:t>Cumulative Revenue Surplus/(Deficit)</w:t>
            </w:r>
            <w:r>
              <w:rPr>
                <w:rFonts w:ascii="Arial" w:hAnsi="Arial" w:cs="Arial"/>
                <w:sz w:val="24"/>
                <w:szCs w:val="26"/>
              </w:rPr>
              <w:t>upto the year 201</w:t>
            </w:r>
            <w:r w:rsidR="00095785">
              <w:rPr>
                <w:rFonts w:ascii="Arial" w:hAnsi="Arial" w:cs="Arial"/>
                <w:sz w:val="24"/>
                <w:szCs w:val="26"/>
              </w:rPr>
              <w:t>7</w:t>
            </w:r>
            <w:r>
              <w:rPr>
                <w:rFonts w:ascii="Arial" w:hAnsi="Arial" w:cs="Arial"/>
                <w:sz w:val="24"/>
                <w:szCs w:val="26"/>
              </w:rPr>
              <w:t>-1</w:t>
            </w:r>
            <w:r w:rsidR="00095785">
              <w:rPr>
                <w:rFonts w:ascii="Arial" w:hAnsi="Arial" w:cs="Arial"/>
                <w:sz w:val="24"/>
                <w:szCs w:val="26"/>
              </w:rPr>
              <w:t>8</w:t>
            </w:r>
          </w:p>
        </w:tc>
        <w:tc>
          <w:tcPr>
            <w:tcW w:w="1842" w:type="dxa"/>
            <w:vAlign w:val="bottom"/>
          </w:tcPr>
          <w:p w:rsidR="008C3E72" w:rsidRPr="00AA43BB" w:rsidRDefault="008C3E72" w:rsidP="008C3E72">
            <w:pPr>
              <w:spacing w:after="0" w:line="240" w:lineRule="auto"/>
              <w:jc w:val="right"/>
              <w:rPr>
                <w:rFonts w:ascii="Arial" w:hAnsi="Arial" w:cs="Arial"/>
                <w:sz w:val="24"/>
                <w:szCs w:val="26"/>
              </w:rPr>
            </w:pPr>
          </w:p>
        </w:tc>
        <w:tc>
          <w:tcPr>
            <w:tcW w:w="1701" w:type="dxa"/>
            <w:vAlign w:val="bottom"/>
          </w:tcPr>
          <w:p w:rsidR="008C3E72" w:rsidRDefault="001A4C66" w:rsidP="00D4313B">
            <w:pPr>
              <w:spacing w:after="0" w:line="360" w:lineRule="auto"/>
              <w:jc w:val="right"/>
              <w:rPr>
                <w:rFonts w:ascii="Arial" w:hAnsi="Arial" w:cs="Arial"/>
                <w:sz w:val="24"/>
                <w:szCs w:val="24"/>
              </w:rPr>
            </w:pPr>
            <w:r>
              <w:rPr>
                <w:rFonts w:ascii="Arial" w:hAnsi="Arial" w:cs="Arial"/>
                <w:sz w:val="24"/>
                <w:szCs w:val="24"/>
              </w:rPr>
              <w:t>3356.01</w:t>
            </w:r>
          </w:p>
        </w:tc>
      </w:tr>
    </w:tbl>
    <w:p w:rsidR="00197864" w:rsidRPr="005E318F" w:rsidRDefault="00197864" w:rsidP="002E374B">
      <w:pPr>
        <w:pStyle w:val="ListParagraph"/>
        <w:spacing w:after="0" w:line="360" w:lineRule="auto"/>
        <w:ind w:left="709"/>
        <w:jc w:val="both"/>
        <w:rPr>
          <w:rFonts w:ascii="Arial" w:hAnsi="Arial" w:cs="Arial"/>
          <w:sz w:val="24"/>
          <w:szCs w:val="24"/>
        </w:rPr>
      </w:pPr>
    </w:p>
    <w:p w:rsidR="00AA43BB" w:rsidRDefault="00AA43BB" w:rsidP="00AA43BB">
      <w:pPr>
        <w:spacing w:after="0" w:line="360" w:lineRule="auto"/>
        <w:jc w:val="both"/>
        <w:rPr>
          <w:rFonts w:ascii="Arial" w:hAnsi="Arial" w:cs="Arial"/>
          <w:b/>
          <w:sz w:val="26"/>
          <w:szCs w:val="26"/>
        </w:rPr>
      </w:pPr>
      <w:r w:rsidRPr="0064531A">
        <w:rPr>
          <w:rFonts w:ascii="Arial" w:hAnsi="Arial" w:cs="Arial"/>
          <w:sz w:val="26"/>
          <w:szCs w:val="26"/>
        </w:rPr>
        <w:t xml:space="preserve">The </w:t>
      </w:r>
      <w:r>
        <w:rPr>
          <w:rFonts w:ascii="Arial" w:hAnsi="Arial" w:cs="Arial"/>
          <w:sz w:val="26"/>
          <w:szCs w:val="26"/>
        </w:rPr>
        <w:t xml:space="preserve">net </w:t>
      </w:r>
      <w:r w:rsidRPr="0064531A">
        <w:rPr>
          <w:rFonts w:ascii="Arial" w:hAnsi="Arial" w:cs="Arial"/>
          <w:sz w:val="26"/>
          <w:szCs w:val="26"/>
        </w:rPr>
        <w:t xml:space="preserve">revenue </w:t>
      </w:r>
      <w:r w:rsidR="00335478">
        <w:rPr>
          <w:rFonts w:ascii="Arial" w:hAnsi="Arial" w:cs="Arial"/>
          <w:sz w:val="26"/>
          <w:szCs w:val="26"/>
        </w:rPr>
        <w:t>deficit</w:t>
      </w:r>
      <w:r w:rsidRPr="0064531A">
        <w:rPr>
          <w:rFonts w:ascii="Arial" w:hAnsi="Arial" w:cs="Arial"/>
          <w:sz w:val="26"/>
          <w:szCs w:val="26"/>
        </w:rPr>
        <w:t xml:space="preserve"> for the year </w:t>
      </w:r>
      <w:r w:rsidR="00AA60F4">
        <w:rPr>
          <w:rFonts w:ascii="Arial" w:hAnsi="Arial" w:cs="Arial"/>
          <w:sz w:val="26"/>
          <w:szCs w:val="26"/>
        </w:rPr>
        <w:t xml:space="preserve">2017-18 </w:t>
      </w:r>
      <w:r w:rsidRPr="0064531A">
        <w:rPr>
          <w:rFonts w:ascii="Arial" w:hAnsi="Arial" w:cs="Arial"/>
          <w:sz w:val="26"/>
          <w:szCs w:val="26"/>
        </w:rPr>
        <w:t>as per the true up petition works out to Rs.</w:t>
      </w:r>
      <w:r w:rsidR="00335478">
        <w:rPr>
          <w:rFonts w:ascii="Arial" w:hAnsi="Arial" w:cs="Arial"/>
          <w:sz w:val="26"/>
          <w:szCs w:val="26"/>
        </w:rPr>
        <w:t>1</w:t>
      </w:r>
      <w:r w:rsidR="001A4C66">
        <w:rPr>
          <w:rFonts w:ascii="Arial" w:hAnsi="Arial" w:cs="Arial"/>
          <w:sz w:val="26"/>
          <w:szCs w:val="26"/>
        </w:rPr>
        <w:t>9</w:t>
      </w:r>
      <w:r w:rsidR="00335478">
        <w:rPr>
          <w:rFonts w:ascii="Arial" w:hAnsi="Arial" w:cs="Arial"/>
          <w:sz w:val="26"/>
          <w:szCs w:val="26"/>
        </w:rPr>
        <w:t>.</w:t>
      </w:r>
      <w:r w:rsidR="001A4C66">
        <w:rPr>
          <w:rFonts w:ascii="Arial" w:hAnsi="Arial" w:cs="Arial"/>
          <w:sz w:val="26"/>
          <w:szCs w:val="26"/>
        </w:rPr>
        <w:t>62</w:t>
      </w:r>
      <w:r w:rsidRPr="0064531A">
        <w:rPr>
          <w:rFonts w:ascii="Arial" w:hAnsi="Arial" w:cs="Arial"/>
          <w:sz w:val="26"/>
          <w:szCs w:val="26"/>
        </w:rPr>
        <w:t xml:space="preserve"> Lakhs and the cumulative revenue </w:t>
      </w:r>
      <w:r w:rsidR="001A4C66">
        <w:rPr>
          <w:rFonts w:ascii="Arial" w:hAnsi="Arial" w:cs="Arial"/>
          <w:sz w:val="26"/>
          <w:szCs w:val="26"/>
        </w:rPr>
        <w:t>surplus</w:t>
      </w:r>
      <w:r w:rsidR="008C3E72">
        <w:rPr>
          <w:rFonts w:ascii="Arial" w:hAnsi="Arial" w:cs="Arial"/>
          <w:sz w:val="26"/>
          <w:szCs w:val="26"/>
        </w:rPr>
        <w:t>up to</w:t>
      </w:r>
      <w:r w:rsidRPr="0064531A">
        <w:rPr>
          <w:rFonts w:ascii="Arial" w:hAnsi="Arial" w:cs="Arial"/>
          <w:sz w:val="26"/>
          <w:szCs w:val="26"/>
        </w:rPr>
        <w:t xml:space="preserve"> the year </w:t>
      </w:r>
      <w:r w:rsidR="00AA60F4">
        <w:rPr>
          <w:rFonts w:ascii="Arial" w:hAnsi="Arial" w:cs="Arial"/>
          <w:sz w:val="26"/>
          <w:szCs w:val="26"/>
        </w:rPr>
        <w:t>2017-18</w:t>
      </w:r>
      <w:r w:rsidRPr="0064531A">
        <w:rPr>
          <w:rFonts w:ascii="Arial" w:hAnsi="Arial" w:cs="Arial"/>
          <w:sz w:val="26"/>
          <w:szCs w:val="26"/>
        </w:rPr>
        <w:t xml:space="preserve"> is Rs.</w:t>
      </w:r>
      <w:r w:rsidR="001A4C66">
        <w:rPr>
          <w:rFonts w:ascii="Arial" w:hAnsi="Arial" w:cs="Arial"/>
          <w:sz w:val="26"/>
          <w:szCs w:val="26"/>
        </w:rPr>
        <w:t>3356.01</w:t>
      </w:r>
      <w:r w:rsidRPr="0064531A">
        <w:rPr>
          <w:rFonts w:ascii="Arial" w:hAnsi="Arial" w:cs="Arial"/>
          <w:sz w:val="26"/>
          <w:szCs w:val="26"/>
        </w:rPr>
        <w:t xml:space="preserve"> Lakhs. The Hon’ble Commission may kindly approve the same for the year </w:t>
      </w:r>
      <w:r w:rsidR="00AA60F4">
        <w:rPr>
          <w:rFonts w:ascii="Arial" w:hAnsi="Arial" w:cs="Arial"/>
          <w:sz w:val="26"/>
          <w:szCs w:val="26"/>
        </w:rPr>
        <w:t>2017-18</w:t>
      </w:r>
      <w:r>
        <w:rPr>
          <w:rFonts w:ascii="Arial" w:hAnsi="Arial" w:cs="Arial"/>
          <w:sz w:val="26"/>
          <w:szCs w:val="26"/>
        </w:rPr>
        <w:t>.</w:t>
      </w:r>
    </w:p>
    <w:p w:rsidR="00A93B94" w:rsidRPr="00A52A29" w:rsidRDefault="00A93B94" w:rsidP="004053B3">
      <w:pPr>
        <w:spacing w:after="0" w:line="240" w:lineRule="auto"/>
        <w:ind w:firstLine="720"/>
        <w:jc w:val="both"/>
        <w:rPr>
          <w:rFonts w:ascii="Arial" w:hAnsi="Arial" w:cs="Arial"/>
          <w:b/>
          <w:sz w:val="20"/>
          <w:szCs w:val="24"/>
        </w:rPr>
      </w:pPr>
    </w:p>
    <w:p w:rsidR="00EC5B8A" w:rsidRPr="006E65EA" w:rsidRDefault="00EC5B8A" w:rsidP="006E65EA">
      <w:pPr>
        <w:spacing w:after="0" w:line="360" w:lineRule="auto"/>
        <w:jc w:val="both"/>
        <w:rPr>
          <w:rFonts w:ascii="Arial" w:hAnsi="Arial" w:cs="Arial"/>
          <w:b/>
          <w:sz w:val="28"/>
          <w:szCs w:val="24"/>
        </w:rPr>
      </w:pPr>
      <w:r w:rsidRPr="006E65EA">
        <w:rPr>
          <w:rFonts w:ascii="Arial" w:hAnsi="Arial" w:cs="Arial"/>
          <w:b/>
          <w:sz w:val="28"/>
          <w:szCs w:val="24"/>
        </w:rPr>
        <w:t>PRAYER</w:t>
      </w:r>
    </w:p>
    <w:p w:rsidR="00EC5B8A" w:rsidRPr="00A52A29" w:rsidRDefault="00EC5B8A" w:rsidP="004053B3">
      <w:pPr>
        <w:pStyle w:val="ListParagraph"/>
        <w:spacing w:after="0" w:line="240" w:lineRule="auto"/>
        <w:ind w:left="900"/>
        <w:jc w:val="both"/>
        <w:rPr>
          <w:rFonts w:ascii="Arial" w:hAnsi="Arial" w:cs="Arial"/>
          <w:b/>
          <w:sz w:val="20"/>
          <w:szCs w:val="24"/>
        </w:rPr>
      </w:pPr>
    </w:p>
    <w:p w:rsidR="00EC5B8A" w:rsidRPr="006E65EA" w:rsidRDefault="00EC5B8A" w:rsidP="008038F9">
      <w:pPr>
        <w:spacing w:after="0" w:line="360" w:lineRule="auto"/>
        <w:jc w:val="both"/>
        <w:rPr>
          <w:rFonts w:ascii="Arial" w:hAnsi="Arial" w:cs="Arial"/>
          <w:sz w:val="26"/>
          <w:szCs w:val="26"/>
        </w:rPr>
      </w:pPr>
      <w:r w:rsidRPr="006E65EA">
        <w:rPr>
          <w:rFonts w:ascii="Arial" w:hAnsi="Arial" w:cs="Arial"/>
          <w:sz w:val="26"/>
          <w:szCs w:val="26"/>
        </w:rPr>
        <w:t xml:space="preserve">This petition for </w:t>
      </w:r>
      <w:r w:rsidR="007F390C" w:rsidRPr="006E65EA">
        <w:rPr>
          <w:rFonts w:ascii="Arial" w:hAnsi="Arial" w:cs="Arial"/>
          <w:sz w:val="26"/>
          <w:szCs w:val="26"/>
        </w:rPr>
        <w:t>True up</w:t>
      </w:r>
      <w:r w:rsidRPr="006E65EA">
        <w:rPr>
          <w:rFonts w:ascii="Arial" w:hAnsi="Arial" w:cs="Arial"/>
          <w:sz w:val="26"/>
          <w:szCs w:val="26"/>
        </w:rPr>
        <w:t xml:space="preserve"> of accounts for the year </w:t>
      </w:r>
      <w:r w:rsidR="00AA60F4">
        <w:rPr>
          <w:rFonts w:ascii="Arial" w:hAnsi="Arial" w:cs="Arial"/>
          <w:sz w:val="26"/>
          <w:szCs w:val="26"/>
        </w:rPr>
        <w:t xml:space="preserve">2017-18 </w:t>
      </w:r>
      <w:r w:rsidRPr="006E65EA">
        <w:rPr>
          <w:rFonts w:ascii="Arial" w:hAnsi="Arial" w:cs="Arial"/>
          <w:sz w:val="26"/>
          <w:szCs w:val="26"/>
        </w:rPr>
        <w:t xml:space="preserve">of KINESCO Power and Utilities Private Limited alongwith the revised forms is submitted and placed before the </w:t>
      </w:r>
      <w:r w:rsidR="005640C9" w:rsidRPr="006E65EA">
        <w:rPr>
          <w:rFonts w:ascii="Arial" w:hAnsi="Arial" w:cs="Arial"/>
          <w:sz w:val="26"/>
          <w:szCs w:val="26"/>
        </w:rPr>
        <w:t>Hon’ble</w:t>
      </w:r>
      <w:r w:rsidRPr="006E65EA">
        <w:rPr>
          <w:rFonts w:ascii="Arial" w:hAnsi="Arial" w:cs="Arial"/>
          <w:sz w:val="26"/>
          <w:szCs w:val="26"/>
        </w:rPr>
        <w:t xml:space="preserve"> Kerala State Electricity Regulatory Commission with a request t</w:t>
      </w:r>
      <w:r w:rsidR="00197864" w:rsidRPr="006E65EA">
        <w:rPr>
          <w:rFonts w:ascii="Arial" w:hAnsi="Arial" w:cs="Arial"/>
          <w:sz w:val="26"/>
          <w:szCs w:val="26"/>
        </w:rPr>
        <w:t>o</w:t>
      </w:r>
    </w:p>
    <w:p w:rsidR="00EC5B8A" w:rsidRPr="00A52A29" w:rsidRDefault="00EC5B8A" w:rsidP="006E65EA">
      <w:pPr>
        <w:spacing w:after="0" w:line="240" w:lineRule="auto"/>
        <w:ind w:left="720"/>
        <w:jc w:val="both"/>
        <w:rPr>
          <w:rFonts w:ascii="Arial" w:hAnsi="Arial" w:cs="Arial"/>
          <w:sz w:val="12"/>
          <w:szCs w:val="24"/>
        </w:rPr>
      </w:pPr>
    </w:p>
    <w:p w:rsidR="00EC5B8A" w:rsidRDefault="00EC5B8A" w:rsidP="008A282B">
      <w:pPr>
        <w:pStyle w:val="ListParagraph"/>
        <w:numPr>
          <w:ilvl w:val="0"/>
          <w:numId w:val="7"/>
        </w:numPr>
        <w:tabs>
          <w:tab w:val="left" w:pos="360"/>
        </w:tabs>
        <w:spacing w:after="0" w:line="360" w:lineRule="auto"/>
        <w:ind w:left="360"/>
        <w:jc w:val="both"/>
        <w:rPr>
          <w:rFonts w:ascii="Arial" w:hAnsi="Arial" w:cs="Arial"/>
          <w:sz w:val="26"/>
          <w:szCs w:val="26"/>
        </w:rPr>
      </w:pPr>
      <w:r w:rsidRPr="006E65EA">
        <w:rPr>
          <w:rFonts w:ascii="Arial" w:hAnsi="Arial" w:cs="Arial"/>
          <w:sz w:val="26"/>
          <w:szCs w:val="26"/>
        </w:rPr>
        <w:t xml:space="preserve">Approve the </w:t>
      </w:r>
      <w:r w:rsidR="007F390C" w:rsidRPr="006E65EA">
        <w:rPr>
          <w:rFonts w:ascii="Arial" w:hAnsi="Arial" w:cs="Arial"/>
          <w:sz w:val="26"/>
          <w:szCs w:val="26"/>
        </w:rPr>
        <w:t>true up</w:t>
      </w:r>
      <w:r w:rsidRPr="006E65EA">
        <w:rPr>
          <w:rFonts w:ascii="Arial" w:hAnsi="Arial" w:cs="Arial"/>
          <w:sz w:val="26"/>
          <w:szCs w:val="26"/>
        </w:rPr>
        <w:t xml:space="preserve"> petition based on the revised forms and Annexures submitted herewith for the </w:t>
      </w:r>
      <w:r w:rsidR="00CE583E" w:rsidRPr="006E65EA">
        <w:rPr>
          <w:rFonts w:ascii="Arial" w:hAnsi="Arial" w:cs="Arial"/>
          <w:sz w:val="26"/>
          <w:szCs w:val="26"/>
        </w:rPr>
        <w:t xml:space="preserve">financial </w:t>
      </w:r>
      <w:r w:rsidR="00776AAE" w:rsidRPr="006E65EA">
        <w:rPr>
          <w:rFonts w:ascii="Arial" w:hAnsi="Arial" w:cs="Arial"/>
          <w:sz w:val="26"/>
          <w:szCs w:val="26"/>
        </w:rPr>
        <w:t xml:space="preserve">year </w:t>
      </w:r>
      <w:r w:rsidR="00AA60F4">
        <w:rPr>
          <w:rFonts w:ascii="Arial" w:hAnsi="Arial" w:cs="Arial"/>
          <w:sz w:val="26"/>
          <w:szCs w:val="26"/>
        </w:rPr>
        <w:t>2017-18</w:t>
      </w:r>
      <w:r w:rsidR="00776AAE" w:rsidRPr="006E65EA">
        <w:rPr>
          <w:rFonts w:ascii="Arial" w:hAnsi="Arial" w:cs="Arial"/>
          <w:sz w:val="26"/>
          <w:szCs w:val="26"/>
        </w:rPr>
        <w:t>.</w:t>
      </w:r>
    </w:p>
    <w:p w:rsidR="00FD474D" w:rsidRDefault="00FD474D" w:rsidP="008A282B">
      <w:pPr>
        <w:pStyle w:val="ListParagraph"/>
        <w:numPr>
          <w:ilvl w:val="0"/>
          <w:numId w:val="7"/>
        </w:numPr>
        <w:tabs>
          <w:tab w:val="left" w:pos="360"/>
        </w:tabs>
        <w:spacing w:after="0" w:line="360" w:lineRule="auto"/>
        <w:ind w:left="360"/>
        <w:jc w:val="both"/>
        <w:rPr>
          <w:rFonts w:ascii="Arial" w:hAnsi="Arial" w:cs="Arial"/>
          <w:sz w:val="26"/>
          <w:szCs w:val="26"/>
        </w:rPr>
      </w:pPr>
      <w:r>
        <w:rPr>
          <w:rFonts w:ascii="Arial" w:hAnsi="Arial" w:cs="Arial"/>
          <w:sz w:val="26"/>
          <w:szCs w:val="26"/>
        </w:rPr>
        <w:t>Approve the actual T&amp;D loss of 1.72% for the year 2017-18.</w:t>
      </w:r>
    </w:p>
    <w:p w:rsidR="00FD474D" w:rsidRPr="006E65EA" w:rsidRDefault="00FD474D" w:rsidP="008A282B">
      <w:pPr>
        <w:pStyle w:val="ListParagraph"/>
        <w:numPr>
          <w:ilvl w:val="0"/>
          <w:numId w:val="7"/>
        </w:numPr>
        <w:tabs>
          <w:tab w:val="left" w:pos="360"/>
        </w:tabs>
        <w:spacing w:after="0" w:line="360" w:lineRule="auto"/>
        <w:ind w:left="360"/>
        <w:jc w:val="both"/>
        <w:rPr>
          <w:rFonts w:ascii="Arial" w:hAnsi="Arial" w:cs="Arial"/>
          <w:sz w:val="26"/>
          <w:szCs w:val="26"/>
        </w:rPr>
      </w:pPr>
      <w:r>
        <w:rPr>
          <w:rFonts w:ascii="Arial" w:hAnsi="Arial" w:cs="Arial"/>
          <w:sz w:val="26"/>
          <w:szCs w:val="26"/>
        </w:rPr>
        <w:t>Compute interest on the regulatory surplus to include in other income, after removing the expenses that have not been approved by the Hon’ble Commission like Electricity duty u/s.3 till the year 2017-18.</w:t>
      </w:r>
    </w:p>
    <w:p w:rsidR="006E65EA" w:rsidRPr="00A52A29" w:rsidRDefault="006E65EA" w:rsidP="008A282B">
      <w:pPr>
        <w:pStyle w:val="ListParagraph"/>
        <w:tabs>
          <w:tab w:val="left" w:pos="360"/>
        </w:tabs>
        <w:spacing w:after="0" w:line="240" w:lineRule="auto"/>
        <w:ind w:left="360"/>
        <w:jc w:val="both"/>
        <w:rPr>
          <w:rFonts w:ascii="Arial" w:hAnsi="Arial" w:cs="Arial"/>
          <w:sz w:val="12"/>
          <w:szCs w:val="26"/>
        </w:rPr>
      </w:pPr>
    </w:p>
    <w:p w:rsidR="00EC5B8A" w:rsidRPr="006E65EA" w:rsidRDefault="00CC3735" w:rsidP="008A282B">
      <w:pPr>
        <w:pStyle w:val="ListParagraph"/>
        <w:numPr>
          <w:ilvl w:val="0"/>
          <w:numId w:val="7"/>
        </w:numPr>
        <w:tabs>
          <w:tab w:val="left" w:pos="360"/>
        </w:tabs>
        <w:spacing w:after="0" w:line="360" w:lineRule="auto"/>
        <w:ind w:left="360"/>
        <w:jc w:val="both"/>
        <w:rPr>
          <w:rFonts w:ascii="Arial" w:hAnsi="Arial" w:cs="Arial"/>
          <w:sz w:val="26"/>
          <w:szCs w:val="26"/>
        </w:rPr>
      </w:pPr>
      <w:r w:rsidRPr="006E65EA">
        <w:rPr>
          <w:rFonts w:ascii="Arial" w:hAnsi="Arial" w:cs="Arial"/>
          <w:sz w:val="26"/>
          <w:szCs w:val="26"/>
        </w:rPr>
        <w:t>Approve</w:t>
      </w:r>
      <w:r w:rsidR="00EC5B8A" w:rsidRPr="006E65EA">
        <w:rPr>
          <w:rFonts w:ascii="Arial" w:hAnsi="Arial" w:cs="Arial"/>
          <w:sz w:val="26"/>
          <w:szCs w:val="26"/>
        </w:rPr>
        <w:t xml:space="preserve"> the revenue </w:t>
      </w:r>
      <w:r w:rsidR="00335478">
        <w:rPr>
          <w:rFonts w:ascii="Arial" w:hAnsi="Arial" w:cs="Arial"/>
          <w:sz w:val="26"/>
          <w:szCs w:val="26"/>
        </w:rPr>
        <w:t xml:space="preserve">deficit </w:t>
      </w:r>
      <w:r w:rsidR="00A35F3C" w:rsidRPr="006E65EA">
        <w:rPr>
          <w:rFonts w:ascii="Arial" w:hAnsi="Arial" w:cs="Arial"/>
          <w:sz w:val="26"/>
          <w:szCs w:val="26"/>
        </w:rPr>
        <w:t>of Rs.</w:t>
      </w:r>
      <w:r w:rsidR="00335478">
        <w:rPr>
          <w:rFonts w:ascii="Arial" w:hAnsi="Arial" w:cs="Arial"/>
          <w:sz w:val="26"/>
          <w:szCs w:val="26"/>
        </w:rPr>
        <w:t>1</w:t>
      </w:r>
      <w:r w:rsidR="001A4C66">
        <w:rPr>
          <w:rFonts w:ascii="Arial" w:hAnsi="Arial" w:cs="Arial"/>
          <w:sz w:val="26"/>
          <w:szCs w:val="26"/>
        </w:rPr>
        <w:t>9</w:t>
      </w:r>
      <w:r w:rsidR="00335478">
        <w:rPr>
          <w:rFonts w:ascii="Arial" w:hAnsi="Arial" w:cs="Arial"/>
          <w:sz w:val="26"/>
          <w:szCs w:val="26"/>
        </w:rPr>
        <w:t>.</w:t>
      </w:r>
      <w:r w:rsidR="001A4C66">
        <w:rPr>
          <w:rFonts w:ascii="Arial" w:hAnsi="Arial" w:cs="Arial"/>
          <w:sz w:val="26"/>
          <w:szCs w:val="26"/>
        </w:rPr>
        <w:t>62</w:t>
      </w:r>
      <w:r w:rsidR="00CA23D8">
        <w:rPr>
          <w:rFonts w:ascii="Arial" w:hAnsi="Arial" w:cs="Arial"/>
          <w:sz w:val="26"/>
          <w:szCs w:val="26"/>
        </w:rPr>
        <w:t xml:space="preserve"> l</w:t>
      </w:r>
      <w:r w:rsidR="005640C9" w:rsidRPr="006E65EA">
        <w:rPr>
          <w:rFonts w:ascii="Arial" w:hAnsi="Arial" w:cs="Arial"/>
          <w:sz w:val="26"/>
          <w:szCs w:val="26"/>
        </w:rPr>
        <w:t>akhs</w:t>
      </w:r>
      <w:r w:rsidR="00EC5B8A" w:rsidRPr="006E65EA">
        <w:rPr>
          <w:rFonts w:ascii="Arial" w:hAnsi="Arial" w:cs="Arial"/>
          <w:sz w:val="26"/>
          <w:szCs w:val="26"/>
        </w:rPr>
        <w:t xml:space="preserve">for the financial </w:t>
      </w:r>
      <w:r w:rsidR="00776AAE" w:rsidRPr="006E65EA">
        <w:rPr>
          <w:rFonts w:ascii="Arial" w:hAnsi="Arial" w:cs="Arial"/>
          <w:sz w:val="26"/>
          <w:szCs w:val="26"/>
        </w:rPr>
        <w:t xml:space="preserve">year </w:t>
      </w:r>
      <w:r w:rsidR="00AA60F4">
        <w:rPr>
          <w:rFonts w:ascii="Arial" w:hAnsi="Arial" w:cs="Arial"/>
          <w:sz w:val="26"/>
          <w:szCs w:val="26"/>
        </w:rPr>
        <w:t>2017-18</w:t>
      </w:r>
      <w:r w:rsidR="009174A5" w:rsidRPr="006E65EA">
        <w:rPr>
          <w:rFonts w:ascii="Arial" w:hAnsi="Arial" w:cs="Arial"/>
          <w:sz w:val="26"/>
          <w:szCs w:val="26"/>
        </w:rPr>
        <w:t xml:space="preserve"> and the cumulative revenue </w:t>
      </w:r>
      <w:r w:rsidR="001A4C66">
        <w:rPr>
          <w:rFonts w:ascii="Arial" w:hAnsi="Arial" w:cs="Arial"/>
          <w:sz w:val="26"/>
          <w:szCs w:val="26"/>
        </w:rPr>
        <w:t>surplus</w:t>
      </w:r>
      <w:r w:rsidR="009174A5" w:rsidRPr="006E65EA">
        <w:rPr>
          <w:rFonts w:ascii="Arial" w:hAnsi="Arial" w:cs="Arial"/>
          <w:sz w:val="26"/>
          <w:szCs w:val="26"/>
        </w:rPr>
        <w:t xml:space="preserve"> of Rs</w:t>
      </w:r>
      <w:r w:rsidR="009174A5" w:rsidRPr="00343191">
        <w:rPr>
          <w:rFonts w:ascii="Arial" w:hAnsi="Arial" w:cs="Arial"/>
          <w:sz w:val="26"/>
          <w:szCs w:val="26"/>
        </w:rPr>
        <w:t>.</w:t>
      </w:r>
      <w:r w:rsidR="001A4C66">
        <w:rPr>
          <w:rFonts w:ascii="Arial" w:hAnsi="Arial" w:cs="Arial"/>
          <w:sz w:val="26"/>
          <w:szCs w:val="26"/>
        </w:rPr>
        <w:t>3356.01</w:t>
      </w:r>
      <w:r w:rsidR="00CA23D8">
        <w:rPr>
          <w:rFonts w:ascii="Arial" w:hAnsi="Arial" w:cs="Arial"/>
          <w:sz w:val="26"/>
          <w:szCs w:val="26"/>
        </w:rPr>
        <w:t xml:space="preserve"> l</w:t>
      </w:r>
      <w:r w:rsidR="005640C9" w:rsidRPr="006E65EA">
        <w:rPr>
          <w:rFonts w:ascii="Arial" w:hAnsi="Arial" w:cs="Arial"/>
          <w:sz w:val="26"/>
          <w:szCs w:val="26"/>
        </w:rPr>
        <w:t>akhs</w:t>
      </w:r>
      <w:r w:rsidR="00EC5B8A" w:rsidRPr="006E65EA">
        <w:rPr>
          <w:rFonts w:ascii="Arial" w:hAnsi="Arial" w:cs="Arial"/>
          <w:sz w:val="26"/>
          <w:szCs w:val="26"/>
        </w:rPr>
        <w:t>.</w:t>
      </w:r>
    </w:p>
    <w:p w:rsidR="006E65EA" w:rsidRPr="00A52A29" w:rsidRDefault="006E65EA" w:rsidP="008A282B">
      <w:pPr>
        <w:pStyle w:val="ListParagraph"/>
        <w:tabs>
          <w:tab w:val="left" w:pos="360"/>
        </w:tabs>
        <w:spacing w:after="0" w:line="240" w:lineRule="auto"/>
        <w:ind w:left="360"/>
        <w:jc w:val="both"/>
        <w:rPr>
          <w:rFonts w:ascii="Arial" w:hAnsi="Arial" w:cs="Arial"/>
          <w:sz w:val="12"/>
          <w:szCs w:val="26"/>
        </w:rPr>
      </w:pPr>
    </w:p>
    <w:p w:rsidR="0061519A" w:rsidRPr="006E65EA" w:rsidRDefault="0061519A" w:rsidP="008A282B">
      <w:pPr>
        <w:pStyle w:val="ListParagraph"/>
        <w:numPr>
          <w:ilvl w:val="0"/>
          <w:numId w:val="7"/>
        </w:numPr>
        <w:tabs>
          <w:tab w:val="left" w:pos="360"/>
        </w:tabs>
        <w:spacing w:after="0" w:line="360" w:lineRule="auto"/>
        <w:ind w:left="360"/>
        <w:jc w:val="both"/>
        <w:rPr>
          <w:rFonts w:ascii="Arial" w:hAnsi="Arial" w:cs="Arial"/>
          <w:sz w:val="26"/>
          <w:szCs w:val="26"/>
        </w:rPr>
      </w:pPr>
      <w:r w:rsidRPr="006E65EA">
        <w:rPr>
          <w:rFonts w:ascii="Arial" w:hAnsi="Arial" w:cs="Arial"/>
          <w:sz w:val="26"/>
          <w:szCs w:val="26"/>
        </w:rPr>
        <w:t>Approve the capital expenditure of Rs.</w:t>
      </w:r>
      <w:r w:rsidR="00095785">
        <w:rPr>
          <w:rFonts w:ascii="Arial" w:hAnsi="Arial" w:cs="Arial"/>
          <w:sz w:val="26"/>
          <w:szCs w:val="26"/>
        </w:rPr>
        <w:t>32.66</w:t>
      </w:r>
      <w:r w:rsidR="005640C9" w:rsidRPr="006E65EA">
        <w:rPr>
          <w:rFonts w:ascii="Arial" w:hAnsi="Arial" w:cs="Arial"/>
          <w:sz w:val="26"/>
          <w:szCs w:val="26"/>
        </w:rPr>
        <w:t>Lakhs</w:t>
      </w:r>
      <w:r w:rsidRPr="006E65EA">
        <w:rPr>
          <w:rFonts w:ascii="Arial" w:hAnsi="Arial" w:cs="Arial"/>
          <w:sz w:val="26"/>
          <w:szCs w:val="26"/>
        </w:rPr>
        <w:t xml:space="preserve"> for </w:t>
      </w:r>
      <w:r w:rsidR="00AA60F4">
        <w:rPr>
          <w:rFonts w:ascii="Arial" w:hAnsi="Arial" w:cs="Arial"/>
          <w:sz w:val="26"/>
          <w:szCs w:val="26"/>
        </w:rPr>
        <w:t>2017-18</w:t>
      </w:r>
      <w:r w:rsidRPr="006E65EA">
        <w:rPr>
          <w:rFonts w:ascii="Arial" w:hAnsi="Arial" w:cs="Arial"/>
          <w:sz w:val="26"/>
          <w:szCs w:val="26"/>
        </w:rPr>
        <w:t>.</w:t>
      </w:r>
    </w:p>
    <w:p w:rsidR="006E65EA" w:rsidRPr="00A52A29" w:rsidRDefault="006E65EA" w:rsidP="008A282B">
      <w:pPr>
        <w:pStyle w:val="ListParagraph"/>
        <w:tabs>
          <w:tab w:val="left" w:pos="360"/>
        </w:tabs>
        <w:spacing w:after="0" w:line="240" w:lineRule="auto"/>
        <w:ind w:left="360"/>
        <w:jc w:val="both"/>
        <w:rPr>
          <w:rFonts w:ascii="Arial" w:hAnsi="Arial" w:cs="Arial"/>
          <w:sz w:val="12"/>
          <w:szCs w:val="26"/>
        </w:rPr>
      </w:pPr>
    </w:p>
    <w:p w:rsidR="00EC5B8A" w:rsidRPr="006E65EA" w:rsidRDefault="00EC5B8A" w:rsidP="008A282B">
      <w:pPr>
        <w:pStyle w:val="ListParagraph"/>
        <w:numPr>
          <w:ilvl w:val="0"/>
          <w:numId w:val="7"/>
        </w:numPr>
        <w:tabs>
          <w:tab w:val="left" w:pos="360"/>
        </w:tabs>
        <w:spacing w:after="0" w:line="360" w:lineRule="auto"/>
        <w:ind w:left="360"/>
        <w:jc w:val="both"/>
        <w:rPr>
          <w:rFonts w:ascii="Arial" w:hAnsi="Arial" w:cs="Arial"/>
          <w:sz w:val="26"/>
          <w:szCs w:val="26"/>
        </w:rPr>
      </w:pPr>
      <w:r w:rsidRPr="006E65EA">
        <w:rPr>
          <w:rFonts w:ascii="Arial" w:hAnsi="Arial" w:cs="Arial"/>
          <w:sz w:val="26"/>
          <w:szCs w:val="26"/>
        </w:rPr>
        <w:t>Condone any inadvertent omissions, errors, shortcomings and permit K</w:t>
      </w:r>
      <w:r w:rsidR="00776AAE" w:rsidRPr="006E65EA">
        <w:rPr>
          <w:rFonts w:ascii="Arial" w:hAnsi="Arial" w:cs="Arial"/>
          <w:sz w:val="26"/>
          <w:szCs w:val="26"/>
        </w:rPr>
        <w:t>PUPL</w:t>
      </w:r>
      <w:r w:rsidRPr="006E65EA">
        <w:rPr>
          <w:rFonts w:ascii="Arial" w:hAnsi="Arial" w:cs="Arial"/>
          <w:sz w:val="26"/>
          <w:szCs w:val="26"/>
        </w:rPr>
        <w:t xml:space="preserve"> to add/change/modify/alter this filing and make further submissions as may be required at a future date</w:t>
      </w:r>
      <w:r w:rsidR="00776AAE" w:rsidRPr="006E65EA">
        <w:rPr>
          <w:rFonts w:ascii="Arial" w:hAnsi="Arial" w:cs="Arial"/>
          <w:sz w:val="26"/>
          <w:szCs w:val="26"/>
        </w:rPr>
        <w:t>.</w:t>
      </w:r>
    </w:p>
    <w:p w:rsidR="006E65EA" w:rsidRPr="00A52A29" w:rsidRDefault="006E65EA" w:rsidP="008A282B">
      <w:pPr>
        <w:pStyle w:val="ListParagraph"/>
        <w:tabs>
          <w:tab w:val="left" w:pos="360"/>
        </w:tabs>
        <w:spacing w:after="0" w:line="240" w:lineRule="auto"/>
        <w:ind w:left="360"/>
        <w:jc w:val="both"/>
        <w:rPr>
          <w:rFonts w:ascii="Arial" w:hAnsi="Arial" w:cs="Arial"/>
          <w:sz w:val="12"/>
          <w:szCs w:val="26"/>
        </w:rPr>
      </w:pPr>
    </w:p>
    <w:p w:rsidR="00EC5B8A" w:rsidRPr="006E65EA" w:rsidRDefault="00EC5B8A" w:rsidP="008A282B">
      <w:pPr>
        <w:pStyle w:val="ListParagraph"/>
        <w:numPr>
          <w:ilvl w:val="0"/>
          <w:numId w:val="7"/>
        </w:numPr>
        <w:tabs>
          <w:tab w:val="left" w:pos="360"/>
        </w:tabs>
        <w:spacing w:after="0" w:line="360" w:lineRule="auto"/>
        <w:ind w:left="360"/>
        <w:jc w:val="both"/>
        <w:rPr>
          <w:rFonts w:ascii="Arial" w:hAnsi="Arial" w:cs="Arial"/>
          <w:sz w:val="26"/>
          <w:szCs w:val="26"/>
        </w:rPr>
      </w:pPr>
      <w:r w:rsidRPr="006E65EA">
        <w:rPr>
          <w:rFonts w:ascii="Arial" w:hAnsi="Arial" w:cs="Arial"/>
          <w:sz w:val="26"/>
          <w:szCs w:val="26"/>
        </w:rPr>
        <w:t>Pass such other and further order as deemed fit and proper in the facts and circumstances of the case.</w:t>
      </w:r>
    </w:p>
    <w:p w:rsidR="002C394E" w:rsidRDefault="002C394E" w:rsidP="002C394E">
      <w:pPr>
        <w:spacing w:after="0" w:line="360" w:lineRule="auto"/>
        <w:jc w:val="both"/>
        <w:rPr>
          <w:rFonts w:ascii="Arial" w:hAnsi="Arial" w:cs="Arial"/>
          <w:b/>
          <w:sz w:val="24"/>
          <w:szCs w:val="24"/>
        </w:rPr>
      </w:pPr>
    </w:p>
    <w:p w:rsidR="00A72853" w:rsidRDefault="00A72853" w:rsidP="002C394E">
      <w:pPr>
        <w:spacing w:after="0" w:line="360" w:lineRule="auto"/>
        <w:jc w:val="both"/>
        <w:rPr>
          <w:rFonts w:ascii="Arial" w:hAnsi="Arial" w:cs="Arial"/>
          <w:b/>
          <w:sz w:val="24"/>
          <w:szCs w:val="24"/>
        </w:rPr>
      </w:pPr>
    </w:p>
    <w:p w:rsidR="00A72853" w:rsidRDefault="00A72853" w:rsidP="002C394E">
      <w:pPr>
        <w:spacing w:after="0" w:line="360" w:lineRule="auto"/>
        <w:jc w:val="both"/>
        <w:rPr>
          <w:rFonts w:ascii="Arial" w:hAnsi="Arial" w:cs="Arial"/>
          <w:b/>
          <w:sz w:val="24"/>
          <w:szCs w:val="24"/>
        </w:rPr>
      </w:pPr>
    </w:p>
    <w:p w:rsidR="00EC5B8A" w:rsidRPr="005E318F" w:rsidRDefault="00EC5B8A" w:rsidP="002C394E">
      <w:pPr>
        <w:spacing w:after="0" w:line="360" w:lineRule="auto"/>
        <w:jc w:val="both"/>
        <w:rPr>
          <w:rFonts w:ascii="Arial" w:hAnsi="Arial" w:cs="Arial"/>
          <w:b/>
          <w:sz w:val="24"/>
          <w:szCs w:val="24"/>
        </w:rPr>
      </w:pPr>
      <w:r w:rsidRPr="005E318F">
        <w:rPr>
          <w:rFonts w:ascii="Arial" w:hAnsi="Arial" w:cs="Arial"/>
          <w:b/>
          <w:sz w:val="24"/>
          <w:szCs w:val="24"/>
        </w:rPr>
        <w:t>(</w:t>
      </w:r>
      <w:r w:rsidR="00002AF9">
        <w:rPr>
          <w:rFonts w:ascii="Arial" w:hAnsi="Arial" w:cs="Arial"/>
          <w:b/>
          <w:sz w:val="24"/>
          <w:szCs w:val="24"/>
        </w:rPr>
        <w:t>Ajithkumar</w:t>
      </w:r>
      <w:r w:rsidRPr="005E318F">
        <w:rPr>
          <w:rFonts w:ascii="Arial" w:hAnsi="Arial" w:cs="Arial"/>
          <w:b/>
          <w:sz w:val="24"/>
          <w:szCs w:val="24"/>
        </w:rPr>
        <w:t>.</w:t>
      </w:r>
      <w:r w:rsidR="00002AF9">
        <w:rPr>
          <w:rFonts w:ascii="Arial" w:hAnsi="Arial" w:cs="Arial"/>
          <w:b/>
          <w:sz w:val="24"/>
          <w:szCs w:val="24"/>
        </w:rPr>
        <w:t>T</w:t>
      </w:r>
      <w:r w:rsidRPr="005E318F">
        <w:rPr>
          <w:rFonts w:ascii="Arial" w:hAnsi="Arial" w:cs="Arial"/>
          <w:b/>
          <w:sz w:val="24"/>
          <w:szCs w:val="24"/>
        </w:rPr>
        <w:t>.</w:t>
      </w:r>
      <w:r w:rsidR="00002AF9">
        <w:rPr>
          <w:rFonts w:ascii="Arial" w:hAnsi="Arial" w:cs="Arial"/>
          <w:b/>
          <w:sz w:val="24"/>
          <w:szCs w:val="24"/>
        </w:rPr>
        <w:t>M</w:t>
      </w:r>
      <w:r w:rsidRPr="005E318F">
        <w:rPr>
          <w:rFonts w:ascii="Arial" w:hAnsi="Arial" w:cs="Arial"/>
          <w:b/>
          <w:sz w:val="24"/>
          <w:szCs w:val="24"/>
        </w:rPr>
        <w:t>)</w:t>
      </w:r>
    </w:p>
    <w:p w:rsidR="000262E7" w:rsidRDefault="00EC5B8A" w:rsidP="000262E7">
      <w:pPr>
        <w:spacing w:after="0" w:line="360" w:lineRule="auto"/>
        <w:jc w:val="both"/>
        <w:outlineLvl w:val="0"/>
        <w:rPr>
          <w:rFonts w:ascii="Arial" w:hAnsi="Arial" w:cs="Arial"/>
          <w:b/>
          <w:sz w:val="24"/>
          <w:szCs w:val="24"/>
        </w:rPr>
      </w:pPr>
      <w:r w:rsidRPr="005E318F">
        <w:rPr>
          <w:rFonts w:ascii="Arial" w:hAnsi="Arial" w:cs="Arial"/>
          <w:b/>
          <w:sz w:val="24"/>
          <w:szCs w:val="24"/>
        </w:rPr>
        <w:t>Chief Executive Officer</w:t>
      </w:r>
    </w:p>
    <w:p w:rsidR="00113940" w:rsidRDefault="00A52A29" w:rsidP="000262E7">
      <w:pPr>
        <w:spacing w:after="0" w:line="360" w:lineRule="auto"/>
        <w:jc w:val="center"/>
        <w:outlineLvl w:val="0"/>
        <w:rPr>
          <w:rFonts w:ascii="Arial" w:hAnsi="Arial" w:cs="Arial"/>
          <w:sz w:val="24"/>
          <w:szCs w:val="24"/>
        </w:rPr>
      </w:pPr>
      <w:r>
        <w:rPr>
          <w:rFonts w:ascii="Arial" w:hAnsi="Arial" w:cs="Arial"/>
          <w:sz w:val="24"/>
          <w:szCs w:val="24"/>
        </w:rPr>
        <w:br w:type="page"/>
      </w:r>
      <w:r w:rsidR="00113940" w:rsidRPr="005E318F">
        <w:rPr>
          <w:rFonts w:ascii="Arial" w:hAnsi="Arial" w:cs="Arial"/>
          <w:sz w:val="24"/>
          <w:szCs w:val="24"/>
        </w:rPr>
        <w:lastRenderedPageBreak/>
        <w:t>List of documents attached:</w:t>
      </w:r>
    </w:p>
    <w:p w:rsidR="000262E7" w:rsidRPr="005E318F" w:rsidRDefault="000262E7" w:rsidP="000262E7">
      <w:pPr>
        <w:spacing w:after="0" w:line="360" w:lineRule="auto"/>
        <w:jc w:val="center"/>
        <w:outlineLvl w:val="0"/>
        <w:rPr>
          <w:rFonts w:ascii="Arial" w:hAnsi="Arial" w:cs="Arial"/>
          <w:sz w:val="24"/>
          <w:szCs w:val="24"/>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654"/>
        <w:gridCol w:w="1054"/>
      </w:tblGrid>
      <w:tr w:rsidR="00113940" w:rsidRPr="0038739B" w:rsidTr="0014640E">
        <w:tc>
          <w:tcPr>
            <w:tcW w:w="534" w:type="dxa"/>
          </w:tcPr>
          <w:p w:rsidR="00113940" w:rsidRPr="0038739B" w:rsidRDefault="00113940" w:rsidP="0038739B">
            <w:pPr>
              <w:spacing w:after="0" w:line="360" w:lineRule="auto"/>
              <w:jc w:val="both"/>
              <w:rPr>
                <w:rFonts w:ascii="Arial" w:hAnsi="Arial" w:cs="Arial"/>
                <w:sz w:val="24"/>
                <w:szCs w:val="24"/>
              </w:rPr>
            </w:pPr>
            <w:r w:rsidRPr="0038739B">
              <w:rPr>
                <w:rFonts w:ascii="Arial" w:hAnsi="Arial" w:cs="Arial"/>
                <w:sz w:val="24"/>
                <w:szCs w:val="24"/>
              </w:rPr>
              <w:t>S</w:t>
            </w:r>
            <w:r w:rsidR="00415693" w:rsidRPr="0038739B">
              <w:rPr>
                <w:rFonts w:ascii="Arial" w:hAnsi="Arial" w:cs="Arial"/>
                <w:sz w:val="24"/>
                <w:szCs w:val="24"/>
              </w:rPr>
              <w:t>l</w:t>
            </w:r>
          </w:p>
        </w:tc>
        <w:tc>
          <w:tcPr>
            <w:tcW w:w="7654" w:type="dxa"/>
          </w:tcPr>
          <w:p w:rsidR="00113940" w:rsidRPr="0038739B" w:rsidRDefault="00113940" w:rsidP="0038739B">
            <w:pPr>
              <w:spacing w:after="0" w:line="360" w:lineRule="auto"/>
              <w:jc w:val="both"/>
              <w:rPr>
                <w:rFonts w:ascii="Arial" w:hAnsi="Arial" w:cs="Arial"/>
                <w:sz w:val="24"/>
                <w:szCs w:val="24"/>
              </w:rPr>
            </w:pPr>
            <w:r w:rsidRPr="0038739B">
              <w:rPr>
                <w:rFonts w:ascii="Arial" w:hAnsi="Arial" w:cs="Arial"/>
                <w:sz w:val="24"/>
                <w:szCs w:val="24"/>
              </w:rPr>
              <w:t>Particulars</w:t>
            </w:r>
          </w:p>
        </w:tc>
        <w:tc>
          <w:tcPr>
            <w:tcW w:w="1054" w:type="dxa"/>
          </w:tcPr>
          <w:p w:rsidR="00113940" w:rsidRPr="0038739B" w:rsidRDefault="00113940" w:rsidP="0038739B">
            <w:pPr>
              <w:spacing w:after="0" w:line="360" w:lineRule="auto"/>
              <w:jc w:val="both"/>
              <w:rPr>
                <w:rFonts w:ascii="Arial" w:hAnsi="Arial" w:cs="Arial"/>
                <w:sz w:val="24"/>
                <w:szCs w:val="24"/>
              </w:rPr>
            </w:pPr>
            <w:r w:rsidRPr="0038739B">
              <w:rPr>
                <w:rFonts w:ascii="Arial" w:hAnsi="Arial" w:cs="Arial"/>
                <w:sz w:val="24"/>
                <w:szCs w:val="24"/>
              </w:rPr>
              <w:t>Annex</w:t>
            </w:r>
            <w:r w:rsidR="00415693" w:rsidRPr="0038739B">
              <w:rPr>
                <w:rFonts w:ascii="Arial" w:hAnsi="Arial" w:cs="Arial"/>
                <w:sz w:val="24"/>
                <w:szCs w:val="24"/>
              </w:rPr>
              <w:t>.</w:t>
            </w:r>
          </w:p>
        </w:tc>
      </w:tr>
      <w:tr w:rsidR="00A213BB" w:rsidRPr="0038739B" w:rsidTr="0014640E">
        <w:tc>
          <w:tcPr>
            <w:tcW w:w="534" w:type="dxa"/>
          </w:tcPr>
          <w:p w:rsidR="00A213BB" w:rsidRPr="0038739B" w:rsidRDefault="00A213BB" w:rsidP="0038739B">
            <w:pPr>
              <w:spacing w:after="0" w:line="360" w:lineRule="auto"/>
              <w:jc w:val="both"/>
              <w:rPr>
                <w:rFonts w:ascii="Arial" w:hAnsi="Arial" w:cs="Arial"/>
                <w:sz w:val="24"/>
                <w:szCs w:val="24"/>
              </w:rPr>
            </w:pPr>
            <w:r>
              <w:rPr>
                <w:rFonts w:ascii="Arial" w:hAnsi="Arial" w:cs="Arial"/>
                <w:sz w:val="24"/>
                <w:szCs w:val="24"/>
              </w:rPr>
              <w:t>1</w:t>
            </w:r>
          </w:p>
        </w:tc>
        <w:tc>
          <w:tcPr>
            <w:tcW w:w="7654" w:type="dxa"/>
          </w:tcPr>
          <w:p w:rsidR="00A213BB" w:rsidRPr="000C292E" w:rsidRDefault="00A213BB" w:rsidP="005D331A">
            <w:pPr>
              <w:spacing w:after="0" w:line="360" w:lineRule="auto"/>
              <w:jc w:val="both"/>
              <w:rPr>
                <w:rFonts w:ascii="Arial" w:hAnsi="Arial" w:cs="Arial"/>
                <w:sz w:val="24"/>
              </w:rPr>
            </w:pPr>
            <w:r w:rsidRPr="000C292E">
              <w:rPr>
                <w:rFonts w:ascii="Arial" w:hAnsi="Arial" w:cs="Arial"/>
                <w:color w:val="000000"/>
                <w:sz w:val="24"/>
              </w:rPr>
              <w:t xml:space="preserve">Proof of remittance of Electricity Duty &amp; Supply Surcharge along with copies of challans for the period </w:t>
            </w:r>
            <w:r>
              <w:rPr>
                <w:rFonts w:ascii="Arial" w:hAnsi="Arial" w:cs="Arial"/>
                <w:sz w:val="26"/>
                <w:szCs w:val="26"/>
              </w:rPr>
              <w:t>2017-18</w:t>
            </w:r>
            <w:r w:rsidRPr="000C292E">
              <w:rPr>
                <w:rFonts w:ascii="Arial" w:hAnsi="Arial" w:cs="Arial"/>
                <w:color w:val="000000"/>
                <w:sz w:val="24"/>
              </w:rPr>
              <w:t xml:space="preserve">. </w:t>
            </w:r>
          </w:p>
        </w:tc>
        <w:tc>
          <w:tcPr>
            <w:tcW w:w="1054" w:type="dxa"/>
          </w:tcPr>
          <w:p w:rsidR="00A213BB" w:rsidRPr="0056565C" w:rsidRDefault="00A213BB" w:rsidP="0038739B">
            <w:pPr>
              <w:spacing w:after="0" w:line="360" w:lineRule="auto"/>
              <w:jc w:val="center"/>
              <w:rPr>
                <w:rFonts w:ascii="Arial" w:hAnsi="Arial" w:cs="Arial"/>
                <w:b/>
                <w:color w:val="FF0000"/>
                <w:sz w:val="24"/>
                <w:szCs w:val="24"/>
              </w:rPr>
            </w:pPr>
            <w:r>
              <w:rPr>
                <w:rFonts w:ascii="Arial" w:hAnsi="Arial" w:cs="Arial"/>
                <w:b/>
                <w:color w:val="FF0000"/>
                <w:sz w:val="24"/>
                <w:szCs w:val="24"/>
              </w:rPr>
              <w:t>A</w:t>
            </w:r>
          </w:p>
        </w:tc>
      </w:tr>
      <w:tr w:rsidR="00A213BB" w:rsidRPr="0038739B" w:rsidTr="0014640E">
        <w:tc>
          <w:tcPr>
            <w:tcW w:w="534" w:type="dxa"/>
          </w:tcPr>
          <w:p w:rsidR="00A213BB" w:rsidRPr="0038739B" w:rsidRDefault="00A213BB" w:rsidP="0038739B">
            <w:pPr>
              <w:spacing w:after="0" w:line="360" w:lineRule="auto"/>
              <w:jc w:val="both"/>
              <w:rPr>
                <w:rFonts w:ascii="Arial" w:hAnsi="Arial" w:cs="Arial"/>
                <w:sz w:val="24"/>
                <w:szCs w:val="24"/>
              </w:rPr>
            </w:pPr>
            <w:r>
              <w:rPr>
                <w:rFonts w:ascii="Arial" w:hAnsi="Arial" w:cs="Arial"/>
                <w:sz w:val="24"/>
                <w:szCs w:val="24"/>
              </w:rPr>
              <w:t>2</w:t>
            </w:r>
          </w:p>
        </w:tc>
        <w:tc>
          <w:tcPr>
            <w:tcW w:w="7654" w:type="dxa"/>
          </w:tcPr>
          <w:p w:rsidR="00A213BB" w:rsidRPr="000C292E" w:rsidRDefault="00A213BB" w:rsidP="005D331A">
            <w:pPr>
              <w:spacing w:after="0" w:line="360" w:lineRule="auto"/>
              <w:jc w:val="both"/>
              <w:rPr>
                <w:rFonts w:ascii="Arial" w:hAnsi="Arial" w:cs="Arial"/>
                <w:sz w:val="24"/>
              </w:rPr>
            </w:pPr>
            <w:r w:rsidRPr="00C048FD">
              <w:rPr>
                <w:rFonts w:ascii="Arial" w:hAnsi="Arial" w:cs="Arial"/>
                <w:sz w:val="24"/>
                <w:szCs w:val="24"/>
              </w:rPr>
              <w:t>Summary of the awarded rates of R&amp;M contracts through tendering process.</w:t>
            </w:r>
          </w:p>
        </w:tc>
        <w:tc>
          <w:tcPr>
            <w:tcW w:w="1054" w:type="dxa"/>
          </w:tcPr>
          <w:p w:rsidR="00A213BB" w:rsidRPr="0056565C" w:rsidRDefault="00A213BB" w:rsidP="0038739B">
            <w:pPr>
              <w:spacing w:after="0" w:line="360" w:lineRule="auto"/>
              <w:jc w:val="center"/>
              <w:rPr>
                <w:rFonts w:ascii="Arial" w:hAnsi="Arial" w:cs="Arial"/>
                <w:b/>
                <w:color w:val="FF0000"/>
                <w:sz w:val="24"/>
                <w:szCs w:val="24"/>
              </w:rPr>
            </w:pPr>
            <w:r>
              <w:rPr>
                <w:rFonts w:ascii="Arial" w:hAnsi="Arial" w:cs="Arial"/>
                <w:b/>
                <w:color w:val="FF0000"/>
                <w:sz w:val="24"/>
                <w:szCs w:val="24"/>
              </w:rPr>
              <w:t>B</w:t>
            </w:r>
          </w:p>
        </w:tc>
      </w:tr>
      <w:tr w:rsidR="00A213BB" w:rsidRPr="0038739B" w:rsidTr="0014640E">
        <w:tc>
          <w:tcPr>
            <w:tcW w:w="534" w:type="dxa"/>
          </w:tcPr>
          <w:p w:rsidR="00A213BB" w:rsidRPr="0038739B" w:rsidRDefault="00A213BB" w:rsidP="0038739B">
            <w:pPr>
              <w:spacing w:after="0" w:line="360" w:lineRule="auto"/>
              <w:jc w:val="both"/>
              <w:rPr>
                <w:rFonts w:ascii="Arial" w:hAnsi="Arial" w:cs="Arial"/>
                <w:sz w:val="24"/>
                <w:szCs w:val="24"/>
              </w:rPr>
            </w:pPr>
            <w:r>
              <w:rPr>
                <w:rFonts w:ascii="Arial" w:hAnsi="Arial" w:cs="Arial"/>
                <w:sz w:val="24"/>
                <w:szCs w:val="24"/>
              </w:rPr>
              <w:t>3</w:t>
            </w:r>
          </w:p>
        </w:tc>
        <w:tc>
          <w:tcPr>
            <w:tcW w:w="7654" w:type="dxa"/>
          </w:tcPr>
          <w:p w:rsidR="00A213BB" w:rsidRPr="000C292E" w:rsidRDefault="00A213BB" w:rsidP="005D331A">
            <w:pPr>
              <w:spacing w:after="0" w:line="360" w:lineRule="auto"/>
              <w:jc w:val="both"/>
              <w:rPr>
                <w:rFonts w:ascii="Arial" w:hAnsi="Arial" w:cs="Arial"/>
                <w:sz w:val="24"/>
              </w:rPr>
            </w:pPr>
            <w:r w:rsidRPr="000C292E">
              <w:rPr>
                <w:rFonts w:ascii="Arial" w:hAnsi="Arial" w:cs="Arial"/>
                <w:sz w:val="24"/>
              </w:rPr>
              <w:t xml:space="preserve">Detailed split-up of the R&amp;M expenses for the period </w:t>
            </w:r>
            <w:r>
              <w:rPr>
                <w:rFonts w:ascii="Arial" w:hAnsi="Arial" w:cs="Arial"/>
                <w:sz w:val="26"/>
                <w:szCs w:val="26"/>
              </w:rPr>
              <w:t>2017-18</w:t>
            </w:r>
          </w:p>
        </w:tc>
        <w:tc>
          <w:tcPr>
            <w:tcW w:w="1054" w:type="dxa"/>
          </w:tcPr>
          <w:p w:rsidR="00A213BB" w:rsidRPr="0056565C" w:rsidRDefault="00A213BB" w:rsidP="0038739B">
            <w:pPr>
              <w:spacing w:after="0" w:line="360" w:lineRule="auto"/>
              <w:jc w:val="center"/>
              <w:rPr>
                <w:rFonts w:ascii="Arial" w:hAnsi="Arial" w:cs="Arial"/>
                <w:b/>
                <w:color w:val="FF0000"/>
                <w:sz w:val="24"/>
                <w:szCs w:val="24"/>
              </w:rPr>
            </w:pPr>
            <w:r>
              <w:rPr>
                <w:rFonts w:ascii="Arial" w:hAnsi="Arial" w:cs="Arial"/>
                <w:b/>
                <w:color w:val="FF0000"/>
                <w:sz w:val="24"/>
                <w:szCs w:val="24"/>
              </w:rPr>
              <w:t>C</w:t>
            </w:r>
          </w:p>
        </w:tc>
      </w:tr>
      <w:tr w:rsidR="00414BFC" w:rsidRPr="0038739B" w:rsidTr="0014640E">
        <w:tc>
          <w:tcPr>
            <w:tcW w:w="534" w:type="dxa"/>
          </w:tcPr>
          <w:p w:rsidR="00414BFC" w:rsidRPr="0038739B" w:rsidRDefault="00414BFC" w:rsidP="00414BFC">
            <w:pPr>
              <w:spacing w:after="0" w:line="360" w:lineRule="auto"/>
              <w:jc w:val="both"/>
              <w:rPr>
                <w:rFonts w:ascii="Arial" w:hAnsi="Arial" w:cs="Arial"/>
                <w:sz w:val="24"/>
                <w:szCs w:val="24"/>
              </w:rPr>
            </w:pPr>
            <w:r>
              <w:rPr>
                <w:rFonts w:ascii="Arial" w:hAnsi="Arial" w:cs="Arial"/>
                <w:sz w:val="24"/>
                <w:szCs w:val="24"/>
              </w:rPr>
              <w:t>4</w:t>
            </w:r>
          </w:p>
        </w:tc>
        <w:tc>
          <w:tcPr>
            <w:tcW w:w="7654" w:type="dxa"/>
          </w:tcPr>
          <w:p w:rsidR="00414BFC" w:rsidRPr="000C292E" w:rsidRDefault="00414BFC" w:rsidP="00414BFC">
            <w:pPr>
              <w:spacing w:after="0" w:line="360" w:lineRule="auto"/>
              <w:jc w:val="both"/>
              <w:rPr>
                <w:rFonts w:ascii="Arial" w:hAnsi="Arial" w:cs="Arial"/>
                <w:sz w:val="24"/>
              </w:rPr>
            </w:pPr>
            <w:r>
              <w:rPr>
                <w:rFonts w:ascii="Arial" w:hAnsi="Arial" w:cs="Arial"/>
                <w:color w:val="000000"/>
                <w:sz w:val="24"/>
              </w:rPr>
              <w:t xml:space="preserve">Fixed Assets addition for the year </w:t>
            </w:r>
            <w:r>
              <w:rPr>
                <w:rFonts w:ascii="Arial" w:hAnsi="Arial" w:cs="Arial"/>
                <w:sz w:val="26"/>
                <w:szCs w:val="26"/>
              </w:rPr>
              <w:t>2017-18 with justification for procurement</w:t>
            </w:r>
          </w:p>
        </w:tc>
        <w:tc>
          <w:tcPr>
            <w:tcW w:w="1054" w:type="dxa"/>
          </w:tcPr>
          <w:p w:rsidR="00414BFC" w:rsidRPr="0056565C" w:rsidRDefault="00414BFC" w:rsidP="00414BFC">
            <w:pPr>
              <w:spacing w:after="0" w:line="360" w:lineRule="auto"/>
              <w:jc w:val="center"/>
              <w:rPr>
                <w:rFonts w:ascii="Arial" w:hAnsi="Arial" w:cs="Arial"/>
                <w:b/>
                <w:color w:val="FF0000"/>
                <w:sz w:val="24"/>
                <w:szCs w:val="24"/>
              </w:rPr>
            </w:pPr>
            <w:r>
              <w:rPr>
                <w:rFonts w:ascii="Arial" w:hAnsi="Arial" w:cs="Arial"/>
                <w:b/>
                <w:color w:val="FF0000"/>
                <w:sz w:val="24"/>
                <w:szCs w:val="24"/>
              </w:rPr>
              <w:t>D</w:t>
            </w:r>
          </w:p>
        </w:tc>
      </w:tr>
      <w:tr w:rsidR="00414BFC" w:rsidRPr="0038739B" w:rsidTr="0014640E">
        <w:tc>
          <w:tcPr>
            <w:tcW w:w="534" w:type="dxa"/>
          </w:tcPr>
          <w:p w:rsidR="00414BFC" w:rsidRPr="0038739B" w:rsidRDefault="00414BFC" w:rsidP="00414BFC">
            <w:pPr>
              <w:spacing w:after="0" w:line="360" w:lineRule="auto"/>
              <w:jc w:val="both"/>
              <w:rPr>
                <w:rFonts w:ascii="Arial" w:hAnsi="Arial" w:cs="Arial"/>
                <w:sz w:val="24"/>
                <w:szCs w:val="24"/>
              </w:rPr>
            </w:pPr>
            <w:r>
              <w:rPr>
                <w:rFonts w:ascii="Arial" w:hAnsi="Arial" w:cs="Arial"/>
                <w:sz w:val="24"/>
                <w:szCs w:val="24"/>
              </w:rPr>
              <w:t>5</w:t>
            </w:r>
          </w:p>
        </w:tc>
        <w:tc>
          <w:tcPr>
            <w:tcW w:w="7654" w:type="dxa"/>
          </w:tcPr>
          <w:p w:rsidR="00414BFC" w:rsidRPr="000C292E" w:rsidRDefault="00414BFC" w:rsidP="00414BFC">
            <w:pPr>
              <w:spacing w:after="0" w:line="360" w:lineRule="auto"/>
              <w:jc w:val="both"/>
              <w:rPr>
                <w:rFonts w:ascii="Arial" w:hAnsi="Arial" w:cs="Arial"/>
                <w:color w:val="000000"/>
                <w:sz w:val="24"/>
              </w:rPr>
            </w:pPr>
            <w:r w:rsidRPr="000C292E">
              <w:rPr>
                <w:rFonts w:ascii="Arial" w:hAnsi="Arial" w:cs="Arial"/>
                <w:color w:val="000000"/>
                <w:sz w:val="24"/>
              </w:rPr>
              <w:t>F</w:t>
            </w:r>
            <w:r>
              <w:rPr>
                <w:rFonts w:ascii="Arial" w:hAnsi="Arial" w:cs="Arial"/>
                <w:color w:val="000000"/>
                <w:sz w:val="24"/>
              </w:rPr>
              <w:t xml:space="preserve">orms </w:t>
            </w:r>
            <w:r w:rsidRPr="000C292E">
              <w:rPr>
                <w:rFonts w:ascii="Arial" w:hAnsi="Arial" w:cs="Arial"/>
                <w:color w:val="000000"/>
                <w:sz w:val="24"/>
              </w:rPr>
              <w:t xml:space="preserve">A to W for true up of accounts for the year </w:t>
            </w:r>
            <w:r>
              <w:rPr>
                <w:rFonts w:ascii="Arial" w:hAnsi="Arial" w:cs="Arial"/>
                <w:sz w:val="26"/>
                <w:szCs w:val="26"/>
              </w:rPr>
              <w:t>2017-18</w:t>
            </w:r>
          </w:p>
        </w:tc>
        <w:tc>
          <w:tcPr>
            <w:tcW w:w="1054" w:type="dxa"/>
          </w:tcPr>
          <w:p w:rsidR="00414BFC" w:rsidRPr="0056565C" w:rsidRDefault="00414BFC" w:rsidP="00414BFC">
            <w:pPr>
              <w:spacing w:after="0" w:line="360" w:lineRule="auto"/>
              <w:jc w:val="center"/>
              <w:rPr>
                <w:rFonts w:ascii="Arial" w:hAnsi="Arial" w:cs="Arial"/>
                <w:b/>
                <w:color w:val="FF0000"/>
                <w:sz w:val="24"/>
                <w:szCs w:val="24"/>
              </w:rPr>
            </w:pPr>
            <w:r>
              <w:rPr>
                <w:rFonts w:ascii="Arial" w:hAnsi="Arial" w:cs="Arial"/>
                <w:b/>
                <w:color w:val="FF0000"/>
                <w:sz w:val="24"/>
                <w:szCs w:val="24"/>
              </w:rPr>
              <w:t>E</w:t>
            </w:r>
          </w:p>
        </w:tc>
      </w:tr>
      <w:tr w:rsidR="00414BFC" w:rsidRPr="0038739B" w:rsidTr="0014640E">
        <w:tc>
          <w:tcPr>
            <w:tcW w:w="534" w:type="dxa"/>
          </w:tcPr>
          <w:p w:rsidR="00414BFC" w:rsidRPr="0038739B" w:rsidRDefault="00414BFC" w:rsidP="00414BFC">
            <w:pPr>
              <w:spacing w:after="0" w:line="360" w:lineRule="auto"/>
              <w:jc w:val="both"/>
              <w:rPr>
                <w:rFonts w:ascii="Arial" w:hAnsi="Arial" w:cs="Arial"/>
                <w:sz w:val="24"/>
                <w:szCs w:val="24"/>
              </w:rPr>
            </w:pPr>
            <w:r>
              <w:rPr>
                <w:rFonts w:ascii="Arial" w:hAnsi="Arial" w:cs="Arial"/>
                <w:sz w:val="24"/>
                <w:szCs w:val="24"/>
              </w:rPr>
              <w:t>6</w:t>
            </w:r>
          </w:p>
        </w:tc>
        <w:tc>
          <w:tcPr>
            <w:tcW w:w="7654" w:type="dxa"/>
          </w:tcPr>
          <w:p w:rsidR="00414BFC" w:rsidRPr="000C292E" w:rsidRDefault="00414BFC" w:rsidP="00414BFC">
            <w:pPr>
              <w:spacing w:after="0" w:line="360" w:lineRule="auto"/>
              <w:jc w:val="both"/>
              <w:rPr>
                <w:rFonts w:ascii="Arial" w:hAnsi="Arial" w:cs="Arial"/>
                <w:color w:val="000000"/>
                <w:sz w:val="24"/>
              </w:rPr>
            </w:pPr>
            <w:r w:rsidRPr="000C292E">
              <w:rPr>
                <w:rFonts w:ascii="Arial" w:hAnsi="Arial" w:cs="Arial"/>
                <w:color w:val="000000"/>
                <w:sz w:val="24"/>
              </w:rPr>
              <w:t xml:space="preserve">Copy of audited financial statements </w:t>
            </w:r>
            <w:r>
              <w:rPr>
                <w:rFonts w:ascii="Arial" w:hAnsi="Arial" w:cs="Arial"/>
                <w:color w:val="000000"/>
                <w:sz w:val="24"/>
              </w:rPr>
              <w:t xml:space="preserve">and auditors report </w:t>
            </w:r>
            <w:r w:rsidRPr="000C292E">
              <w:rPr>
                <w:rFonts w:ascii="Arial" w:hAnsi="Arial" w:cs="Arial"/>
                <w:color w:val="000000"/>
                <w:sz w:val="24"/>
              </w:rPr>
              <w:t xml:space="preserve">for the year </w:t>
            </w:r>
            <w:r>
              <w:rPr>
                <w:rFonts w:ascii="Arial" w:hAnsi="Arial" w:cs="Arial"/>
                <w:sz w:val="26"/>
                <w:szCs w:val="26"/>
              </w:rPr>
              <w:t>2017-18</w:t>
            </w:r>
          </w:p>
        </w:tc>
        <w:tc>
          <w:tcPr>
            <w:tcW w:w="1054" w:type="dxa"/>
          </w:tcPr>
          <w:p w:rsidR="00414BFC" w:rsidRPr="000F5F94" w:rsidRDefault="00414BFC" w:rsidP="00414BFC">
            <w:pPr>
              <w:spacing w:after="0" w:line="360" w:lineRule="auto"/>
              <w:jc w:val="center"/>
              <w:rPr>
                <w:rFonts w:ascii="Arial" w:hAnsi="Arial" w:cs="Arial"/>
                <w:b/>
                <w:color w:val="FF0000"/>
                <w:sz w:val="24"/>
                <w:szCs w:val="24"/>
              </w:rPr>
            </w:pPr>
            <w:r>
              <w:rPr>
                <w:rFonts w:ascii="Arial" w:hAnsi="Arial" w:cs="Arial"/>
                <w:b/>
                <w:color w:val="FF0000"/>
                <w:sz w:val="24"/>
                <w:szCs w:val="24"/>
              </w:rPr>
              <w:t>F</w:t>
            </w:r>
          </w:p>
        </w:tc>
      </w:tr>
    </w:tbl>
    <w:p w:rsidR="00113940" w:rsidRPr="005E318F" w:rsidRDefault="00113940" w:rsidP="005E318F">
      <w:pPr>
        <w:spacing w:line="360" w:lineRule="auto"/>
        <w:jc w:val="both"/>
        <w:rPr>
          <w:rFonts w:ascii="Arial" w:hAnsi="Arial" w:cs="Arial"/>
          <w:sz w:val="24"/>
          <w:szCs w:val="24"/>
        </w:rPr>
      </w:pPr>
    </w:p>
    <w:sectPr w:rsidR="00113940" w:rsidRPr="005E318F" w:rsidSect="009135D5">
      <w:footerReference w:type="default" r:id="rId8"/>
      <w:pgSz w:w="11906" w:h="16838"/>
      <w:pgMar w:top="1170" w:right="1440" w:bottom="810" w:left="1440" w:header="708" w:footer="45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F3C" w:rsidRDefault="00A43F3C" w:rsidP="00967D7D">
      <w:pPr>
        <w:pStyle w:val="ListParagraph"/>
        <w:spacing w:after="0" w:line="240" w:lineRule="auto"/>
      </w:pPr>
      <w:r>
        <w:separator/>
      </w:r>
    </w:p>
  </w:endnote>
  <w:endnote w:type="continuationSeparator" w:id="1">
    <w:p w:rsidR="00A43F3C" w:rsidRDefault="00A43F3C" w:rsidP="00967D7D">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EC4" w:rsidRDefault="0066669E">
    <w:pPr>
      <w:pStyle w:val="Footer"/>
      <w:jc w:val="center"/>
    </w:pPr>
    <w:r>
      <w:fldChar w:fldCharType="begin"/>
    </w:r>
    <w:r w:rsidR="009B0EC4">
      <w:instrText xml:space="preserve"> PAGE   \* MERGEFORMAT </w:instrText>
    </w:r>
    <w:r>
      <w:fldChar w:fldCharType="separate"/>
    </w:r>
    <w:r w:rsidR="00890261">
      <w:rPr>
        <w:noProof/>
      </w:rPr>
      <w:t>23</w:t>
    </w:r>
    <w:r>
      <w:rPr>
        <w:noProof/>
      </w:rPr>
      <w:fldChar w:fldCharType="end"/>
    </w:r>
  </w:p>
  <w:p w:rsidR="009B0EC4" w:rsidRDefault="009B0E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F3C" w:rsidRDefault="00A43F3C" w:rsidP="00967D7D">
      <w:pPr>
        <w:pStyle w:val="ListParagraph"/>
        <w:spacing w:after="0" w:line="240" w:lineRule="auto"/>
      </w:pPr>
      <w:r>
        <w:separator/>
      </w:r>
    </w:p>
  </w:footnote>
  <w:footnote w:type="continuationSeparator" w:id="1">
    <w:p w:rsidR="00A43F3C" w:rsidRDefault="00A43F3C" w:rsidP="00967D7D">
      <w:pPr>
        <w:pStyle w:val="ListParagraph"/>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0FB2"/>
    <w:multiLevelType w:val="hybridMultilevel"/>
    <w:tmpl w:val="DC86B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3772B"/>
    <w:multiLevelType w:val="hybridMultilevel"/>
    <w:tmpl w:val="36BE6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A4A85"/>
    <w:multiLevelType w:val="hybridMultilevel"/>
    <w:tmpl w:val="0456D530"/>
    <w:lvl w:ilvl="0" w:tplc="0809001B">
      <w:start w:val="1"/>
      <w:numFmt w:val="lowerRoman"/>
      <w:lvlText w:val="%1."/>
      <w:lvlJc w:val="righ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4A43C9"/>
    <w:multiLevelType w:val="hybridMultilevel"/>
    <w:tmpl w:val="DAFC9E04"/>
    <w:lvl w:ilvl="0" w:tplc="4009000F">
      <w:start w:val="1"/>
      <w:numFmt w:val="decimal"/>
      <w:lvlText w:val="%1."/>
      <w:lvlJc w:val="left"/>
      <w:pPr>
        <w:ind w:left="107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86F38AA"/>
    <w:multiLevelType w:val="hybridMultilevel"/>
    <w:tmpl w:val="A4F82AFA"/>
    <w:lvl w:ilvl="0" w:tplc="0B88A32C">
      <w:start w:val="1"/>
      <w:numFmt w:val="decimal"/>
      <w:lvlText w:val="%1."/>
      <w:lvlJc w:val="left"/>
      <w:pPr>
        <w:ind w:left="36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D8C7600"/>
    <w:multiLevelType w:val="hybridMultilevel"/>
    <w:tmpl w:val="341C80C2"/>
    <w:lvl w:ilvl="0" w:tplc="0809001B">
      <w:start w:val="1"/>
      <w:numFmt w:val="lowerRoman"/>
      <w:lvlText w:val="%1."/>
      <w:lvlJc w:val="righ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39A33A8"/>
    <w:multiLevelType w:val="hybridMultilevel"/>
    <w:tmpl w:val="CC349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602EF4"/>
    <w:multiLevelType w:val="hybridMultilevel"/>
    <w:tmpl w:val="C90ED058"/>
    <w:lvl w:ilvl="0" w:tplc="0809001B">
      <w:start w:val="1"/>
      <w:numFmt w:val="lowerRoman"/>
      <w:lvlText w:val="%1."/>
      <w:lvlJc w:val="righ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nsid w:val="174029A6"/>
    <w:multiLevelType w:val="hybridMultilevel"/>
    <w:tmpl w:val="9CD2BF8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3645FD2"/>
    <w:multiLevelType w:val="hybridMultilevel"/>
    <w:tmpl w:val="8228BFD2"/>
    <w:lvl w:ilvl="0" w:tplc="40090001">
      <w:start w:val="1"/>
      <w:numFmt w:val="bullet"/>
      <w:lvlText w:val=""/>
      <w:lvlJc w:val="left"/>
      <w:pPr>
        <w:ind w:left="720" w:hanging="360"/>
      </w:pPr>
      <w:rPr>
        <w:rFonts w:ascii="Symbol" w:hAnsi="Symbol" w:hint="default"/>
        <w:b/>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D7574C"/>
    <w:multiLevelType w:val="hybridMultilevel"/>
    <w:tmpl w:val="54D4DB10"/>
    <w:lvl w:ilvl="0" w:tplc="0809001B">
      <w:start w:val="1"/>
      <w:numFmt w:val="lowerRoman"/>
      <w:lvlText w:val="%1."/>
      <w:lvlJc w:val="righ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DFE19EC"/>
    <w:multiLevelType w:val="multilevel"/>
    <w:tmpl w:val="1AAED6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nsid w:val="32192911"/>
    <w:multiLevelType w:val="hybridMultilevel"/>
    <w:tmpl w:val="1DC0C3D0"/>
    <w:lvl w:ilvl="0" w:tplc="A0AA2466">
      <w:start w:val="1"/>
      <w:numFmt w:val="decimal"/>
      <w:lvlText w:val="%1."/>
      <w:lvlJc w:val="left"/>
      <w:pPr>
        <w:ind w:left="720" w:hanging="360"/>
      </w:pPr>
      <w:rPr>
        <w:rFonts w:hint="default"/>
        <w:b/>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4310264"/>
    <w:multiLevelType w:val="hybridMultilevel"/>
    <w:tmpl w:val="3118DC1E"/>
    <w:lvl w:ilvl="0" w:tplc="08090017">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1A21FC"/>
    <w:multiLevelType w:val="hybridMultilevel"/>
    <w:tmpl w:val="EA6A6D0C"/>
    <w:lvl w:ilvl="0" w:tplc="44AE400A">
      <w:start w:val="1"/>
      <w:numFmt w:val="lowerRoman"/>
      <w:lvlText w:val="%1)"/>
      <w:lvlJc w:val="left"/>
      <w:pPr>
        <w:ind w:left="3240" w:hanging="720"/>
      </w:pPr>
      <w:rPr>
        <w:rFonts w:hint="default"/>
      </w:r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15">
    <w:nsid w:val="3A093035"/>
    <w:multiLevelType w:val="hybridMultilevel"/>
    <w:tmpl w:val="C728BC16"/>
    <w:lvl w:ilvl="0" w:tplc="0EC4FA68">
      <w:start w:val="1"/>
      <w:numFmt w:val="decimal"/>
      <w:lvlText w:val="%1."/>
      <w:lvlJc w:val="left"/>
      <w:pPr>
        <w:ind w:left="720" w:hanging="360"/>
      </w:pPr>
      <w:rPr>
        <w:rFonts w:hint="default"/>
        <w:b/>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F2D5F23"/>
    <w:multiLevelType w:val="hybridMultilevel"/>
    <w:tmpl w:val="C7D84788"/>
    <w:lvl w:ilvl="0" w:tplc="97E6DC6E">
      <w:start w:val="1"/>
      <w:numFmt w:val="decimal"/>
      <w:lvlText w:val="%1."/>
      <w:lvlJc w:val="left"/>
      <w:pPr>
        <w:ind w:left="1080" w:hanging="360"/>
      </w:pPr>
      <w:rPr>
        <w:rFonts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3BE01D2"/>
    <w:multiLevelType w:val="hybridMultilevel"/>
    <w:tmpl w:val="A762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E35A82"/>
    <w:multiLevelType w:val="hybridMultilevel"/>
    <w:tmpl w:val="9E5C9D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EF4337D"/>
    <w:multiLevelType w:val="hybridMultilevel"/>
    <w:tmpl w:val="25E8BF4A"/>
    <w:lvl w:ilvl="0" w:tplc="587274D8">
      <w:start w:val="1"/>
      <w:numFmt w:val="lowerLetter"/>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0">
    <w:nsid w:val="4F117464"/>
    <w:multiLevelType w:val="hybridMultilevel"/>
    <w:tmpl w:val="4104ABD8"/>
    <w:lvl w:ilvl="0" w:tplc="4009001B">
      <w:start w:val="1"/>
      <w:numFmt w:val="lowerRoman"/>
      <w:lvlText w:val="%1."/>
      <w:lvlJc w:val="righ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nsid w:val="51B71D69"/>
    <w:multiLevelType w:val="hybridMultilevel"/>
    <w:tmpl w:val="F13AC86A"/>
    <w:lvl w:ilvl="0" w:tplc="4878A842">
      <w:start w:val="1"/>
      <w:numFmt w:val="bullet"/>
      <w:lvlText w:val=""/>
      <w:lvlJc w:val="left"/>
      <w:pPr>
        <w:tabs>
          <w:tab w:val="num" w:pos="720"/>
        </w:tabs>
        <w:ind w:left="720" w:hanging="360"/>
      </w:pPr>
      <w:rPr>
        <w:rFonts w:ascii="Wingdings" w:hAnsi="Wingdings" w:hint="default"/>
      </w:rPr>
    </w:lvl>
    <w:lvl w:ilvl="1" w:tplc="5E72D302" w:tentative="1">
      <w:start w:val="1"/>
      <w:numFmt w:val="bullet"/>
      <w:lvlText w:val=""/>
      <w:lvlJc w:val="left"/>
      <w:pPr>
        <w:tabs>
          <w:tab w:val="num" w:pos="1440"/>
        </w:tabs>
        <w:ind w:left="1440" w:hanging="360"/>
      </w:pPr>
      <w:rPr>
        <w:rFonts w:ascii="Wingdings" w:hAnsi="Wingdings" w:hint="default"/>
      </w:rPr>
    </w:lvl>
    <w:lvl w:ilvl="2" w:tplc="9586AE7E" w:tentative="1">
      <w:start w:val="1"/>
      <w:numFmt w:val="bullet"/>
      <w:lvlText w:val=""/>
      <w:lvlJc w:val="left"/>
      <w:pPr>
        <w:tabs>
          <w:tab w:val="num" w:pos="2160"/>
        </w:tabs>
        <w:ind w:left="2160" w:hanging="360"/>
      </w:pPr>
      <w:rPr>
        <w:rFonts w:ascii="Wingdings" w:hAnsi="Wingdings" w:hint="default"/>
      </w:rPr>
    </w:lvl>
    <w:lvl w:ilvl="3" w:tplc="88B0558E" w:tentative="1">
      <w:start w:val="1"/>
      <w:numFmt w:val="bullet"/>
      <w:lvlText w:val=""/>
      <w:lvlJc w:val="left"/>
      <w:pPr>
        <w:tabs>
          <w:tab w:val="num" w:pos="2880"/>
        </w:tabs>
        <w:ind w:left="2880" w:hanging="360"/>
      </w:pPr>
      <w:rPr>
        <w:rFonts w:ascii="Wingdings" w:hAnsi="Wingdings" w:hint="default"/>
      </w:rPr>
    </w:lvl>
    <w:lvl w:ilvl="4" w:tplc="8CD2CBA2" w:tentative="1">
      <w:start w:val="1"/>
      <w:numFmt w:val="bullet"/>
      <w:lvlText w:val=""/>
      <w:lvlJc w:val="left"/>
      <w:pPr>
        <w:tabs>
          <w:tab w:val="num" w:pos="3600"/>
        </w:tabs>
        <w:ind w:left="3600" w:hanging="360"/>
      </w:pPr>
      <w:rPr>
        <w:rFonts w:ascii="Wingdings" w:hAnsi="Wingdings" w:hint="default"/>
      </w:rPr>
    </w:lvl>
    <w:lvl w:ilvl="5" w:tplc="939EBBF2" w:tentative="1">
      <w:start w:val="1"/>
      <w:numFmt w:val="bullet"/>
      <w:lvlText w:val=""/>
      <w:lvlJc w:val="left"/>
      <w:pPr>
        <w:tabs>
          <w:tab w:val="num" w:pos="4320"/>
        </w:tabs>
        <w:ind w:left="4320" w:hanging="360"/>
      </w:pPr>
      <w:rPr>
        <w:rFonts w:ascii="Wingdings" w:hAnsi="Wingdings" w:hint="default"/>
      </w:rPr>
    </w:lvl>
    <w:lvl w:ilvl="6" w:tplc="D5BE78C2" w:tentative="1">
      <w:start w:val="1"/>
      <w:numFmt w:val="bullet"/>
      <w:lvlText w:val=""/>
      <w:lvlJc w:val="left"/>
      <w:pPr>
        <w:tabs>
          <w:tab w:val="num" w:pos="5040"/>
        </w:tabs>
        <w:ind w:left="5040" w:hanging="360"/>
      </w:pPr>
      <w:rPr>
        <w:rFonts w:ascii="Wingdings" w:hAnsi="Wingdings" w:hint="default"/>
      </w:rPr>
    </w:lvl>
    <w:lvl w:ilvl="7" w:tplc="339A0044" w:tentative="1">
      <w:start w:val="1"/>
      <w:numFmt w:val="bullet"/>
      <w:lvlText w:val=""/>
      <w:lvlJc w:val="left"/>
      <w:pPr>
        <w:tabs>
          <w:tab w:val="num" w:pos="5760"/>
        </w:tabs>
        <w:ind w:left="5760" w:hanging="360"/>
      </w:pPr>
      <w:rPr>
        <w:rFonts w:ascii="Wingdings" w:hAnsi="Wingdings" w:hint="default"/>
      </w:rPr>
    </w:lvl>
    <w:lvl w:ilvl="8" w:tplc="855ECDEE" w:tentative="1">
      <w:start w:val="1"/>
      <w:numFmt w:val="bullet"/>
      <w:lvlText w:val=""/>
      <w:lvlJc w:val="left"/>
      <w:pPr>
        <w:tabs>
          <w:tab w:val="num" w:pos="6480"/>
        </w:tabs>
        <w:ind w:left="6480" w:hanging="360"/>
      </w:pPr>
      <w:rPr>
        <w:rFonts w:ascii="Wingdings" w:hAnsi="Wingdings" w:hint="default"/>
      </w:rPr>
    </w:lvl>
  </w:abstractNum>
  <w:abstractNum w:abstractNumId="22">
    <w:nsid w:val="553F243D"/>
    <w:multiLevelType w:val="hybridMultilevel"/>
    <w:tmpl w:val="C764D968"/>
    <w:lvl w:ilvl="0" w:tplc="ADF04BEA">
      <w:start w:val="1"/>
      <w:numFmt w:val="decimal"/>
      <w:lvlText w:val="(%1)"/>
      <w:lvlJc w:val="left"/>
      <w:pPr>
        <w:ind w:left="6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55E3B53"/>
    <w:multiLevelType w:val="hybridMultilevel"/>
    <w:tmpl w:val="445AA31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56566985"/>
    <w:multiLevelType w:val="hybridMultilevel"/>
    <w:tmpl w:val="6FE2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16345F"/>
    <w:multiLevelType w:val="hybridMultilevel"/>
    <w:tmpl w:val="9E5C9D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5AFB0F49"/>
    <w:multiLevelType w:val="hybridMultilevel"/>
    <w:tmpl w:val="0344BDCC"/>
    <w:lvl w:ilvl="0" w:tplc="98102490">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CC53CDD"/>
    <w:multiLevelType w:val="hybridMultilevel"/>
    <w:tmpl w:val="E5AEC454"/>
    <w:lvl w:ilvl="0" w:tplc="08090013">
      <w:start w:val="1"/>
      <w:numFmt w:val="upperRoman"/>
      <w:lvlText w:val="%1."/>
      <w:lvlJc w:val="right"/>
      <w:pPr>
        <w:ind w:left="1053" w:hanging="360"/>
      </w:pPr>
    </w:lvl>
    <w:lvl w:ilvl="1" w:tplc="08090019" w:tentative="1">
      <w:start w:val="1"/>
      <w:numFmt w:val="lowerLetter"/>
      <w:lvlText w:val="%2."/>
      <w:lvlJc w:val="left"/>
      <w:pPr>
        <w:ind w:left="1773" w:hanging="360"/>
      </w:pPr>
    </w:lvl>
    <w:lvl w:ilvl="2" w:tplc="0809001B" w:tentative="1">
      <w:start w:val="1"/>
      <w:numFmt w:val="lowerRoman"/>
      <w:lvlText w:val="%3."/>
      <w:lvlJc w:val="right"/>
      <w:pPr>
        <w:ind w:left="2493" w:hanging="180"/>
      </w:pPr>
    </w:lvl>
    <w:lvl w:ilvl="3" w:tplc="0809000F" w:tentative="1">
      <w:start w:val="1"/>
      <w:numFmt w:val="decimal"/>
      <w:lvlText w:val="%4."/>
      <w:lvlJc w:val="left"/>
      <w:pPr>
        <w:ind w:left="3213" w:hanging="360"/>
      </w:pPr>
    </w:lvl>
    <w:lvl w:ilvl="4" w:tplc="08090019" w:tentative="1">
      <w:start w:val="1"/>
      <w:numFmt w:val="lowerLetter"/>
      <w:lvlText w:val="%5."/>
      <w:lvlJc w:val="left"/>
      <w:pPr>
        <w:ind w:left="3933" w:hanging="360"/>
      </w:pPr>
    </w:lvl>
    <w:lvl w:ilvl="5" w:tplc="0809001B" w:tentative="1">
      <w:start w:val="1"/>
      <w:numFmt w:val="lowerRoman"/>
      <w:lvlText w:val="%6."/>
      <w:lvlJc w:val="right"/>
      <w:pPr>
        <w:ind w:left="4653" w:hanging="180"/>
      </w:pPr>
    </w:lvl>
    <w:lvl w:ilvl="6" w:tplc="0809000F" w:tentative="1">
      <w:start w:val="1"/>
      <w:numFmt w:val="decimal"/>
      <w:lvlText w:val="%7."/>
      <w:lvlJc w:val="left"/>
      <w:pPr>
        <w:ind w:left="5373" w:hanging="360"/>
      </w:pPr>
    </w:lvl>
    <w:lvl w:ilvl="7" w:tplc="08090019" w:tentative="1">
      <w:start w:val="1"/>
      <w:numFmt w:val="lowerLetter"/>
      <w:lvlText w:val="%8."/>
      <w:lvlJc w:val="left"/>
      <w:pPr>
        <w:ind w:left="6093" w:hanging="360"/>
      </w:pPr>
    </w:lvl>
    <w:lvl w:ilvl="8" w:tplc="0809001B" w:tentative="1">
      <w:start w:val="1"/>
      <w:numFmt w:val="lowerRoman"/>
      <w:lvlText w:val="%9."/>
      <w:lvlJc w:val="right"/>
      <w:pPr>
        <w:ind w:left="6813" w:hanging="180"/>
      </w:pPr>
    </w:lvl>
  </w:abstractNum>
  <w:abstractNum w:abstractNumId="28">
    <w:nsid w:val="63C83E84"/>
    <w:multiLevelType w:val="hybridMultilevel"/>
    <w:tmpl w:val="63984DAE"/>
    <w:lvl w:ilvl="0" w:tplc="2C807ECC">
      <w:start w:val="2"/>
      <w:numFmt w:val="decimal"/>
      <w:lvlText w:val="%1."/>
      <w:lvlJc w:val="left"/>
      <w:pPr>
        <w:ind w:left="108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29">
    <w:nsid w:val="65DD18DF"/>
    <w:multiLevelType w:val="hybridMultilevel"/>
    <w:tmpl w:val="DEC2715C"/>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B5570F2"/>
    <w:multiLevelType w:val="hybridMultilevel"/>
    <w:tmpl w:val="BF1E66F6"/>
    <w:lvl w:ilvl="0" w:tplc="AF841226">
      <w:start w:val="1"/>
      <w:numFmt w:val="decimal"/>
      <w:lvlText w:val="%1."/>
      <w:lvlJc w:val="left"/>
      <w:pPr>
        <w:ind w:left="644" w:hanging="360"/>
      </w:pPr>
      <w:rPr>
        <w:rFonts w:hint="default"/>
        <w:sz w:val="24"/>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75062F34"/>
    <w:multiLevelType w:val="hybridMultilevel"/>
    <w:tmpl w:val="25E8BF4A"/>
    <w:lvl w:ilvl="0" w:tplc="587274D8">
      <w:start w:val="1"/>
      <w:numFmt w:val="lowerLetter"/>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nsid w:val="751F07FC"/>
    <w:multiLevelType w:val="hybridMultilevel"/>
    <w:tmpl w:val="89E0B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61101"/>
    <w:multiLevelType w:val="hybridMultilevel"/>
    <w:tmpl w:val="1DCEE430"/>
    <w:lvl w:ilvl="0" w:tplc="08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D941DB"/>
    <w:multiLevelType w:val="hybridMultilevel"/>
    <w:tmpl w:val="75EA2228"/>
    <w:lvl w:ilvl="0" w:tplc="1C7895E2">
      <w:start w:val="1"/>
      <w:numFmt w:val="upperLetter"/>
      <w:lvlText w:val="%1."/>
      <w:lvlJc w:val="left"/>
      <w:pPr>
        <w:ind w:left="644" w:hanging="360"/>
      </w:pPr>
      <w:rPr>
        <w:rFonts w:hint="default"/>
        <w:b/>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nsid w:val="7A4D3C1B"/>
    <w:multiLevelType w:val="hybridMultilevel"/>
    <w:tmpl w:val="7F2C41AC"/>
    <w:lvl w:ilvl="0" w:tplc="E38C329C">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B7751A"/>
    <w:multiLevelType w:val="hybridMultilevel"/>
    <w:tmpl w:val="EBCEE2A0"/>
    <w:lvl w:ilvl="0" w:tplc="AB3A851C">
      <w:start w:val="1"/>
      <w:numFmt w:val="decimal"/>
      <w:lvlText w:val="%1."/>
      <w:lvlJc w:val="left"/>
      <w:pPr>
        <w:ind w:left="1070" w:hanging="360"/>
      </w:pPr>
      <w:rPr>
        <w:rFonts w:ascii="Arial" w:eastAsia="Times New Roman" w:hAnsi="Arial" w:cs="Arial"/>
      </w:r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num w:numId="1">
    <w:abstractNumId w:val="11"/>
  </w:num>
  <w:num w:numId="2">
    <w:abstractNumId w:val="8"/>
  </w:num>
  <w:num w:numId="3">
    <w:abstractNumId w:val="21"/>
  </w:num>
  <w:num w:numId="4">
    <w:abstractNumId w:val="23"/>
  </w:num>
  <w:num w:numId="5">
    <w:abstractNumId w:val="3"/>
  </w:num>
  <w:num w:numId="6">
    <w:abstractNumId w:val="28"/>
  </w:num>
  <w:num w:numId="7">
    <w:abstractNumId w:val="36"/>
  </w:num>
  <w:num w:numId="8">
    <w:abstractNumId w:val="16"/>
  </w:num>
  <w:num w:numId="9">
    <w:abstractNumId w:val="22"/>
  </w:num>
  <w:num w:numId="10">
    <w:abstractNumId w:val="20"/>
  </w:num>
  <w:num w:numId="11">
    <w:abstractNumId w:val="31"/>
  </w:num>
  <w:num w:numId="12">
    <w:abstractNumId w:val="19"/>
  </w:num>
  <w:num w:numId="13">
    <w:abstractNumId w:val="4"/>
  </w:num>
  <w:num w:numId="14">
    <w:abstractNumId w:val="14"/>
  </w:num>
  <w:num w:numId="15">
    <w:abstractNumId w:val="18"/>
  </w:num>
  <w:num w:numId="16">
    <w:abstractNumId w:val="7"/>
  </w:num>
  <w:num w:numId="17">
    <w:abstractNumId w:val="25"/>
  </w:num>
  <w:num w:numId="18">
    <w:abstractNumId w:val="1"/>
  </w:num>
  <w:num w:numId="19">
    <w:abstractNumId w:val="0"/>
  </w:num>
  <w:num w:numId="20">
    <w:abstractNumId w:val="6"/>
  </w:num>
  <w:num w:numId="21">
    <w:abstractNumId w:val="17"/>
  </w:num>
  <w:num w:numId="22">
    <w:abstractNumId w:val="35"/>
  </w:num>
  <w:num w:numId="23">
    <w:abstractNumId w:val="32"/>
  </w:num>
  <w:num w:numId="24">
    <w:abstractNumId w:val="33"/>
  </w:num>
  <w:num w:numId="25">
    <w:abstractNumId w:val="29"/>
  </w:num>
  <w:num w:numId="26">
    <w:abstractNumId w:val="15"/>
  </w:num>
  <w:num w:numId="27">
    <w:abstractNumId w:val="12"/>
  </w:num>
  <w:num w:numId="28">
    <w:abstractNumId w:val="5"/>
  </w:num>
  <w:num w:numId="29">
    <w:abstractNumId w:val="10"/>
  </w:num>
  <w:num w:numId="30">
    <w:abstractNumId w:val="2"/>
  </w:num>
  <w:num w:numId="31">
    <w:abstractNumId w:val="30"/>
  </w:num>
  <w:num w:numId="32">
    <w:abstractNumId w:val="13"/>
  </w:num>
  <w:num w:numId="33">
    <w:abstractNumId w:val="26"/>
  </w:num>
  <w:num w:numId="34">
    <w:abstractNumId w:val="9"/>
  </w:num>
  <w:num w:numId="35">
    <w:abstractNumId w:val="34"/>
  </w:num>
  <w:num w:numId="36">
    <w:abstractNumId w:val="24"/>
  </w:num>
  <w:num w:numId="3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endnote w:id="0"/>
    <w:endnote w:id="1"/>
  </w:endnotePr>
  <w:compat/>
  <w:rsids>
    <w:rsidRoot w:val="00500B38"/>
    <w:rsid w:val="00002AF9"/>
    <w:rsid w:val="00002C96"/>
    <w:rsid w:val="00002FFD"/>
    <w:rsid w:val="00003407"/>
    <w:rsid w:val="0000465C"/>
    <w:rsid w:val="00004D11"/>
    <w:rsid w:val="00012F75"/>
    <w:rsid w:val="00021786"/>
    <w:rsid w:val="000230D6"/>
    <w:rsid w:val="000262E7"/>
    <w:rsid w:val="00027498"/>
    <w:rsid w:val="0003036F"/>
    <w:rsid w:val="00033612"/>
    <w:rsid w:val="000349AE"/>
    <w:rsid w:val="00035529"/>
    <w:rsid w:val="000433E5"/>
    <w:rsid w:val="00044CEA"/>
    <w:rsid w:val="00044EE5"/>
    <w:rsid w:val="000554A2"/>
    <w:rsid w:val="000562B8"/>
    <w:rsid w:val="00060669"/>
    <w:rsid w:val="000655D6"/>
    <w:rsid w:val="0006774D"/>
    <w:rsid w:val="000717D5"/>
    <w:rsid w:val="0007364C"/>
    <w:rsid w:val="00075744"/>
    <w:rsid w:val="00081838"/>
    <w:rsid w:val="000853EB"/>
    <w:rsid w:val="00087962"/>
    <w:rsid w:val="00090FEE"/>
    <w:rsid w:val="00093733"/>
    <w:rsid w:val="00095785"/>
    <w:rsid w:val="000A2BDE"/>
    <w:rsid w:val="000A3326"/>
    <w:rsid w:val="000A7E9B"/>
    <w:rsid w:val="000B196E"/>
    <w:rsid w:val="000B2279"/>
    <w:rsid w:val="000B686A"/>
    <w:rsid w:val="000B7A75"/>
    <w:rsid w:val="000C07A1"/>
    <w:rsid w:val="000C292E"/>
    <w:rsid w:val="000D5872"/>
    <w:rsid w:val="000D7B7D"/>
    <w:rsid w:val="000E0482"/>
    <w:rsid w:val="000E4F40"/>
    <w:rsid w:val="000E70CB"/>
    <w:rsid w:val="000E7AA7"/>
    <w:rsid w:val="000F319B"/>
    <w:rsid w:val="000F5F94"/>
    <w:rsid w:val="000F60EC"/>
    <w:rsid w:val="0010134A"/>
    <w:rsid w:val="0010167A"/>
    <w:rsid w:val="00101BAB"/>
    <w:rsid w:val="001038DE"/>
    <w:rsid w:val="001055F0"/>
    <w:rsid w:val="001058ED"/>
    <w:rsid w:val="00113940"/>
    <w:rsid w:val="00116450"/>
    <w:rsid w:val="0012361B"/>
    <w:rsid w:val="00124F91"/>
    <w:rsid w:val="00127825"/>
    <w:rsid w:val="00130C11"/>
    <w:rsid w:val="00131A54"/>
    <w:rsid w:val="001322A7"/>
    <w:rsid w:val="00135253"/>
    <w:rsid w:val="001367CE"/>
    <w:rsid w:val="00142921"/>
    <w:rsid w:val="0014640E"/>
    <w:rsid w:val="001527DA"/>
    <w:rsid w:val="00154D8A"/>
    <w:rsid w:val="001648CE"/>
    <w:rsid w:val="00166747"/>
    <w:rsid w:val="00172322"/>
    <w:rsid w:val="00175CD6"/>
    <w:rsid w:val="00176900"/>
    <w:rsid w:val="00185212"/>
    <w:rsid w:val="001862C0"/>
    <w:rsid w:val="0018718C"/>
    <w:rsid w:val="001943FA"/>
    <w:rsid w:val="00197864"/>
    <w:rsid w:val="001A4C66"/>
    <w:rsid w:val="001B3126"/>
    <w:rsid w:val="001B7443"/>
    <w:rsid w:val="001B76E8"/>
    <w:rsid w:val="001C1A65"/>
    <w:rsid w:val="001D6758"/>
    <w:rsid w:val="001E00A1"/>
    <w:rsid w:val="001F59B3"/>
    <w:rsid w:val="001F74DD"/>
    <w:rsid w:val="001F7DD5"/>
    <w:rsid w:val="002014BB"/>
    <w:rsid w:val="0020470D"/>
    <w:rsid w:val="00210EB8"/>
    <w:rsid w:val="00211713"/>
    <w:rsid w:val="00214FF1"/>
    <w:rsid w:val="002202D8"/>
    <w:rsid w:val="00230F10"/>
    <w:rsid w:val="00232502"/>
    <w:rsid w:val="00232CB3"/>
    <w:rsid w:val="00235BCE"/>
    <w:rsid w:val="0023785F"/>
    <w:rsid w:val="00242102"/>
    <w:rsid w:val="002578DE"/>
    <w:rsid w:val="00263C3B"/>
    <w:rsid w:val="00275098"/>
    <w:rsid w:val="002912F6"/>
    <w:rsid w:val="00291DF7"/>
    <w:rsid w:val="002A3A0F"/>
    <w:rsid w:val="002A4300"/>
    <w:rsid w:val="002A4A4A"/>
    <w:rsid w:val="002B0B38"/>
    <w:rsid w:val="002B3D03"/>
    <w:rsid w:val="002B434B"/>
    <w:rsid w:val="002C394E"/>
    <w:rsid w:val="002C540B"/>
    <w:rsid w:val="002D0E94"/>
    <w:rsid w:val="002D2D1C"/>
    <w:rsid w:val="002E374B"/>
    <w:rsid w:val="002E7A25"/>
    <w:rsid w:val="002F1201"/>
    <w:rsid w:val="002F71FA"/>
    <w:rsid w:val="002F74EB"/>
    <w:rsid w:val="002F7DA1"/>
    <w:rsid w:val="003014C8"/>
    <w:rsid w:val="00301902"/>
    <w:rsid w:val="00307132"/>
    <w:rsid w:val="003118F1"/>
    <w:rsid w:val="00314B73"/>
    <w:rsid w:val="00315700"/>
    <w:rsid w:val="00331A24"/>
    <w:rsid w:val="003325CF"/>
    <w:rsid w:val="00333D17"/>
    <w:rsid w:val="00335478"/>
    <w:rsid w:val="00335C4C"/>
    <w:rsid w:val="003373D8"/>
    <w:rsid w:val="003412FA"/>
    <w:rsid w:val="00343191"/>
    <w:rsid w:val="00343345"/>
    <w:rsid w:val="00347CF8"/>
    <w:rsid w:val="00352C45"/>
    <w:rsid w:val="0036232F"/>
    <w:rsid w:val="0036566C"/>
    <w:rsid w:val="00366471"/>
    <w:rsid w:val="0036688A"/>
    <w:rsid w:val="0037079E"/>
    <w:rsid w:val="003738F4"/>
    <w:rsid w:val="003854B2"/>
    <w:rsid w:val="0038739B"/>
    <w:rsid w:val="00387A73"/>
    <w:rsid w:val="003A05B3"/>
    <w:rsid w:val="003B5A77"/>
    <w:rsid w:val="003B5BFA"/>
    <w:rsid w:val="003B7B38"/>
    <w:rsid w:val="003C42C0"/>
    <w:rsid w:val="003D15C9"/>
    <w:rsid w:val="003D33C9"/>
    <w:rsid w:val="003D6ED3"/>
    <w:rsid w:val="003D702B"/>
    <w:rsid w:val="003E0A0A"/>
    <w:rsid w:val="003F1F16"/>
    <w:rsid w:val="003F5901"/>
    <w:rsid w:val="003F5ADB"/>
    <w:rsid w:val="003F731C"/>
    <w:rsid w:val="0040235E"/>
    <w:rsid w:val="004053B3"/>
    <w:rsid w:val="00406CF8"/>
    <w:rsid w:val="00407484"/>
    <w:rsid w:val="00411C78"/>
    <w:rsid w:val="00414BFC"/>
    <w:rsid w:val="00415693"/>
    <w:rsid w:val="00420FEE"/>
    <w:rsid w:val="0043114D"/>
    <w:rsid w:val="00433B7D"/>
    <w:rsid w:val="00436EB6"/>
    <w:rsid w:val="00441F4E"/>
    <w:rsid w:val="00445985"/>
    <w:rsid w:val="00461869"/>
    <w:rsid w:val="0046208B"/>
    <w:rsid w:val="00464B42"/>
    <w:rsid w:val="00465A04"/>
    <w:rsid w:val="00473AD1"/>
    <w:rsid w:val="00474898"/>
    <w:rsid w:val="004758FD"/>
    <w:rsid w:val="00476086"/>
    <w:rsid w:val="0048202D"/>
    <w:rsid w:val="004827CB"/>
    <w:rsid w:val="00485F08"/>
    <w:rsid w:val="004929B8"/>
    <w:rsid w:val="004A0C24"/>
    <w:rsid w:val="004A215D"/>
    <w:rsid w:val="004A2247"/>
    <w:rsid w:val="004A2F67"/>
    <w:rsid w:val="004A4EDF"/>
    <w:rsid w:val="004A5AF7"/>
    <w:rsid w:val="004A6210"/>
    <w:rsid w:val="004C0110"/>
    <w:rsid w:val="004C2910"/>
    <w:rsid w:val="004C3AD4"/>
    <w:rsid w:val="004C5CC0"/>
    <w:rsid w:val="004D167B"/>
    <w:rsid w:val="004D23B5"/>
    <w:rsid w:val="004D2EC9"/>
    <w:rsid w:val="004D3937"/>
    <w:rsid w:val="004D6F63"/>
    <w:rsid w:val="004F7A8D"/>
    <w:rsid w:val="00500A94"/>
    <w:rsid w:val="00500B38"/>
    <w:rsid w:val="00502E9B"/>
    <w:rsid w:val="005068B9"/>
    <w:rsid w:val="00522487"/>
    <w:rsid w:val="00526F8D"/>
    <w:rsid w:val="00532A44"/>
    <w:rsid w:val="00533812"/>
    <w:rsid w:val="00533BF8"/>
    <w:rsid w:val="00536B21"/>
    <w:rsid w:val="00536F1D"/>
    <w:rsid w:val="00537C0D"/>
    <w:rsid w:val="00542DFA"/>
    <w:rsid w:val="005445B1"/>
    <w:rsid w:val="0055060B"/>
    <w:rsid w:val="0055790E"/>
    <w:rsid w:val="005640C9"/>
    <w:rsid w:val="0056565C"/>
    <w:rsid w:val="005719CD"/>
    <w:rsid w:val="00573F47"/>
    <w:rsid w:val="00575045"/>
    <w:rsid w:val="005757BF"/>
    <w:rsid w:val="00575A46"/>
    <w:rsid w:val="00597874"/>
    <w:rsid w:val="005A41ED"/>
    <w:rsid w:val="005A6FCC"/>
    <w:rsid w:val="005A760D"/>
    <w:rsid w:val="005B369F"/>
    <w:rsid w:val="005B6013"/>
    <w:rsid w:val="005B607A"/>
    <w:rsid w:val="005C73D9"/>
    <w:rsid w:val="005D331A"/>
    <w:rsid w:val="005E311F"/>
    <w:rsid w:val="005E318F"/>
    <w:rsid w:val="005F302B"/>
    <w:rsid w:val="005F495C"/>
    <w:rsid w:val="006027A3"/>
    <w:rsid w:val="00607EAF"/>
    <w:rsid w:val="0061519A"/>
    <w:rsid w:val="006158BA"/>
    <w:rsid w:val="006209C7"/>
    <w:rsid w:val="0063234E"/>
    <w:rsid w:val="0065051F"/>
    <w:rsid w:val="006505DA"/>
    <w:rsid w:val="00651DDA"/>
    <w:rsid w:val="006552B0"/>
    <w:rsid w:val="006560FE"/>
    <w:rsid w:val="006628F5"/>
    <w:rsid w:val="00662E8A"/>
    <w:rsid w:val="006633CA"/>
    <w:rsid w:val="0066669E"/>
    <w:rsid w:val="0067116A"/>
    <w:rsid w:val="00681201"/>
    <w:rsid w:val="00681DCA"/>
    <w:rsid w:val="00685AE3"/>
    <w:rsid w:val="00691427"/>
    <w:rsid w:val="00695377"/>
    <w:rsid w:val="006A1C64"/>
    <w:rsid w:val="006A7D5B"/>
    <w:rsid w:val="006B129C"/>
    <w:rsid w:val="006B3271"/>
    <w:rsid w:val="006B588B"/>
    <w:rsid w:val="006C4257"/>
    <w:rsid w:val="006C62BF"/>
    <w:rsid w:val="006C642D"/>
    <w:rsid w:val="006D555E"/>
    <w:rsid w:val="006D55F1"/>
    <w:rsid w:val="006D70C4"/>
    <w:rsid w:val="006E08AD"/>
    <w:rsid w:val="006E1145"/>
    <w:rsid w:val="006E3D03"/>
    <w:rsid w:val="006E449A"/>
    <w:rsid w:val="006E5478"/>
    <w:rsid w:val="006E6011"/>
    <w:rsid w:val="006E65EA"/>
    <w:rsid w:val="006F3F5C"/>
    <w:rsid w:val="006F55FD"/>
    <w:rsid w:val="007004DD"/>
    <w:rsid w:val="00700D91"/>
    <w:rsid w:val="00702525"/>
    <w:rsid w:val="00705648"/>
    <w:rsid w:val="00707BE8"/>
    <w:rsid w:val="007217F6"/>
    <w:rsid w:val="00721E22"/>
    <w:rsid w:val="00723C15"/>
    <w:rsid w:val="00732E8F"/>
    <w:rsid w:val="007332F5"/>
    <w:rsid w:val="007335DD"/>
    <w:rsid w:val="00750A62"/>
    <w:rsid w:val="00751B79"/>
    <w:rsid w:val="00753134"/>
    <w:rsid w:val="00761C13"/>
    <w:rsid w:val="007637F6"/>
    <w:rsid w:val="0076416B"/>
    <w:rsid w:val="007642B6"/>
    <w:rsid w:val="00764FEC"/>
    <w:rsid w:val="00766944"/>
    <w:rsid w:val="00770599"/>
    <w:rsid w:val="00776AAE"/>
    <w:rsid w:val="007773B0"/>
    <w:rsid w:val="00784996"/>
    <w:rsid w:val="007876A5"/>
    <w:rsid w:val="00787F78"/>
    <w:rsid w:val="007A0AF4"/>
    <w:rsid w:val="007A35E8"/>
    <w:rsid w:val="007B3DD9"/>
    <w:rsid w:val="007C072B"/>
    <w:rsid w:val="007C179A"/>
    <w:rsid w:val="007C3679"/>
    <w:rsid w:val="007C5143"/>
    <w:rsid w:val="007D1989"/>
    <w:rsid w:val="007E6C9B"/>
    <w:rsid w:val="007F0F6A"/>
    <w:rsid w:val="007F146A"/>
    <w:rsid w:val="007F1F85"/>
    <w:rsid w:val="007F378E"/>
    <w:rsid w:val="007F390C"/>
    <w:rsid w:val="007F6C58"/>
    <w:rsid w:val="007F720A"/>
    <w:rsid w:val="0080158C"/>
    <w:rsid w:val="00802218"/>
    <w:rsid w:val="008038F9"/>
    <w:rsid w:val="00805CFD"/>
    <w:rsid w:val="0080718A"/>
    <w:rsid w:val="00810D0F"/>
    <w:rsid w:val="0081325C"/>
    <w:rsid w:val="00813B4B"/>
    <w:rsid w:val="008147B0"/>
    <w:rsid w:val="00817BFF"/>
    <w:rsid w:val="0082018F"/>
    <w:rsid w:val="00820849"/>
    <w:rsid w:val="00820DDA"/>
    <w:rsid w:val="00825878"/>
    <w:rsid w:val="0082605C"/>
    <w:rsid w:val="00826C0A"/>
    <w:rsid w:val="0083260E"/>
    <w:rsid w:val="00832D99"/>
    <w:rsid w:val="00833214"/>
    <w:rsid w:val="008340B6"/>
    <w:rsid w:val="00835C5F"/>
    <w:rsid w:val="00835D72"/>
    <w:rsid w:val="00836D7F"/>
    <w:rsid w:val="0084166A"/>
    <w:rsid w:val="00850D58"/>
    <w:rsid w:val="0086075A"/>
    <w:rsid w:val="008608E3"/>
    <w:rsid w:val="0086358D"/>
    <w:rsid w:val="0086791F"/>
    <w:rsid w:val="008709B6"/>
    <w:rsid w:val="00870C6F"/>
    <w:rsid w:val="0088144D"/>
    <w:rsid w:val="00881E69"/>
    <w:rsid w:val="00882D0A"/>
    <w:rsid w:val="0088300A"/>
    <w:rsid w:val="008863CB"/>
    <w:rsid w:val="00886B37"/>
    <w:rsid w:val="00887B26"/>
    <w:rsid w:val="00890261"/>
    <w:rsid w:val="00891EE6"/>
    <w:rsid w:val="00892E80"/>
    <w:rsid w:val="00896514"/>
    <w:rsid w:val="008A282B"/>
    <w:rsid w:val="008A316E"/>
    <w:rsid w:val="008A46CB"/>
    <w:rsid w:val="008A53C3"/>
    <w:rsid w:val="008A6AAE"/>
    <w:rsid w:val="008B7FE7"/>
    <w:rsid w:val="008C3E72"/>
    <w:rsid w:val="008C6710"/>
    <w:rsid w:val="008D036F"/>
    <w:rsid w:val="008D16EE"/>
    <w:rsid w:val="008D3050"/>
    <w:rsid w:val="008D485C"/>
    <w:rsid w:val="008D74B5"/>
    <w:rsid w:val="008F50D2"/>
    <w:rsid w:val="00900679"/>
    <w:rsid w:val="00902AD0"/>
    <w:rsid w:val="00910D40"/>
    <w:rsid w:val="00911402"/>
    <w:rsid w:val="009135D5"/>
    <w:rsid w:val="0091572E"/>
    <w:rsid w:val="00915ACD"/>
    <w:rsid w:val="009174A5"/>
    <w:rsid w:val="009177A5"/>
    <w:rsid w:val="009209D8"/>
    <w:rsid w:val="00921FE4"/>
    <w:rsid w:val="0092475D"/>
    <w:rsid w:val="0094693B"/>
    <w:rsid w:val="00946EB1"/>
    <w:rsid w:val="009478A7"/>
    <w:rsid w:val="00947B32"/>
    <w:rsid w:val="0095129C"/>
    <w:rsid w:val="009548E8"/>
    <w:rsid w:val="00955DCC"/>
    <w:rsid w:val="009604DC"/>
    <w:rsid w:val="0096165E"/>
    <w:rsid w:val="009639EA"/>
    <w:rsid w:val="009672D1"/>
    <w:rsid w:val="00967D7D"/>
    <w:rsid w:val="00971060"/>
    <w:rsid w:val="009768D1"/>
    <w:rsid w:val="00976B0D"/>
    <w:rsid w:val="0098249F"/>
    <w:rsid w:val="00982567"/>
    <w:rsid w:val="009845D7"/>
    <w:rsid w:val="009908C7"/>
    <w:rsid w:val="009A5057"/>
    <w:rsid w:val="009B0EC4"/>
    <w:rsid w:val="009B1B90"/>
    <w:rsid w:val="009B48B7"/>
    <w:rsid w:val="009B7993"/>
    <w:rsid w:val="009C35A2"/>
    <w:rsid w:val="009C3C64"/>
    <w:rsid w:val="009C7057"/>
    <w:rsid w:val="009E39A5"/>
    <w:rsid w:val="009E6834"/>
    <w:rsid w:val="009F0997"/>
    <w:rsid w:val="009F56D3"/>
    <w:rsid w:val="00A0164C"/>
    <w:rsid w:val="00A020AF"/>
    <w:rsid w:val="00A029F0"/>
    <w:rsid w:val="00A03508"/>
    <w:rsid w:val="00A069C1"/>
    <w:rsid w:val="00A06F8D"/>
    <w:rsid w:val="00A15AAC"/>
    <w:rsid w:val="00A213BB"/>
    <w:rsid w:val="00A31E3A"/>
    <w:rsid w:val="00A35F20"/>
    <w:rsid w:val="00A35F3C"/>
    <w:rsid w:val="00A36F20"/>
    <w:rsid w:val="00A37F5F"/>
    <w:rsid w:val="00A4284A"/>
    <w:rsid w:val="00A43F3C"/>
    <w:rsid w:val="00A4496F"/>
    <w:rsid w:val="00A50575"/>
    <w:rsid w:val="00A52A29"/>
    <w:rsid w:val="00A56861"/>
    <w:rsid w:val="00A60166"/>
    <w:rsid w:val="00A61464"/>
    <w:rsid w:val="00A645E9"/>
    <w:rsid w:val="00A64D9C"/>
    <w:rsid w:val="00A712A1"/>
    <w:rsid w:val="00A7200F"/>
    <w:rsid w:val="00A72853"/>
    <w:rsid w:val="00A756D6"/>
    <w:rsid w:val="00A93B94"/>
    <w:rsid w:val="00A95A44"/>
    <w:rsid w:val="00A96327"/>
    <w:rsid w:val="00A96A58"/>
    <w:rsid w:val="00A9737F"/>
    <w:rsid w:val="00AA2411"/>
    <w:rsid w:val="00AA2C1D"/>
    <w:rsid w:val="00AA422A"/>
    <w:rsid w:val="00AA43BB"/>
    <w:rsid w:val="00AA60F4"/>
    <w:rsid w:val="00AC5BD6"/>
    <w:rsid w:val="00AD1680"/>
    <w:rsid w:val="00AD1D5D"/>
    <w:rsid w:val="00AD27C7"/>
    <w:rsid w:val="00AD4201"/>
    <w:rsid w:val="00AE5044"/>
    <w:rsid w:val="00AE584F"/>
    <w:rsid w:val="00AE751E"/>
    <w:rsid w:val="00AE7727"/>
    <w:rsid w:val="00AE7831"/>
    <w:rsid w:val="00AF4E96"/>
    <w:rsid w:val="00AF5763"/>
    <w:rsid w:val="00B009F4"/>
    <w:rsid w:val="00B01C88"/>
    <w:rsid w:val="00B03196"/>
    <w:rsid w:val="00B071F7"/>
    <w:rsid w:val="00B074B8"/>
    <w:rsid w:val="00B116DA"/>
    <w:rsid w:val="00B11ADA"/>
    <w:rsid w:val="00B13865"/>
    <w:rsid w:val="00B151E7"/>
    <w:rsid w:val="00B16B4E"/>
    <w:rsid w:val="00B205DE"/>
    <w:rsid w:val="00B210EB"/>
    <w:rsid w:val="00B26CFF"/>
    <w:rsid w:val="00B30372"/>
    <w:rsid w:val="00B314A3"/>
    <w:rsid w:val="00B31C11"/>
    <w:rsid w:val="00B376D2"/>
    <w:rsid w:val="00B41288"/>
    <w:rsid w:val="00B42814"/>
    <w:rsid w:val="00B43023"/>
    <w:rsid w:val="00B4364A"/>
    <w:rsid w:val="00B43767"/>
    <w:rsid w:val="00B479FC"/>
    <w:rsid w:val="00B47D4A"/>
    <w:rsid w:val="00B54F7B"/>
    <w:rsid w:val="00B5633B"/>
    <w:rsid w:val="00B575FE"/>
    <w:rsid w:val="00B6137B"/>
    <w:rsid w:val="00B65A16"/>
    <w:rsid w:val="00B7104A"/>
    <w:rsid w:val="00B71279"/>
    <w:rsid w:val="00B72740"/>
    <w:rsid w:val="00B751B2"/>
    <w:rsid w:val="00B77565"/>
    <w:rsid w:val="00B801B6"/>
    <w:rsid w:val="00BA0DA0"/>
    <w:rsid w:val="00BA0E01"/>
    <w:rsid w:val="00BA3F51"/>
    <w:rsid w:val="00BB49E1"/>
    <w:rsid w:val="00BB5255"/>
    <w:rsid w:val="00BB6A3D"/>
    <w:rsid w:val="00BB6EB2"/>
    <w:rsid w:val="00BB7C04"/>
    <w:rsid w:val="00BC1A66"/>
    <w:rsid w:val="00BC383C"/>
    <w:rsid w:val="00BC5224"/>
    <w:rsid w:val="00BC5CD3"/>
    <w:rsid w:val="00BC6000"/>
    <w:rsid w:val="00BC6BF5"/>
    <w:rsid w:val="00BD673F"/>
    <w:rsid w:val="00BE240A"/>
    <w:rsid w:val="00BE348B"/>
    <w:rsid w:val="00BE368C"/>
    <w:rsid w:val="00BE39D7"/>
    <w:rsid w:val="00BF3CDD"/>
    <w:rsid w:val="00BF5C46"/>
    <w:rsid w:val="00C03C2A"/>
    <w:rsid w:val="00C151CA"/>
    <w:rsid w:val="00C2572E"/>
    <w:rsid w:val="00C324B9"/>
    <w:rsid w:val="00C44CF1"/>
    <w:rsid w:val="00C472E4"/>
    <w:rsid w:val="00C50D50"/>
    <w:rsid w:val="00C54FF2"/>
    <w:rsid w:val="00C61BC4"/>
    <w:rsid w:val="00C67435"/>
    <w:rsid w:val="00C7525E"/>
    <w:rsid w:val="00C832B6"/>
    <w:rsid w:val="00C85C76"/>
    <w:rsid w:val="00C86312"/>
    <w:rsid w:val="00C87F1D"/>
    <w:rsid w:val="00C911AE"/>
    <w:rsid w:val="00C91E40"/>
    <w:rsid w:val="00C97D78"/>
    <w:rsid w:val="00CA0460"/>
    <w:rsid w:val="00CA18A5"/>
    <w:rsid w:val="00CA1D61"/>
    <w:rsid w:val="00CA23D8"/>
    <w:rsid w:val="00CA25DE"/>
    <w:rsid w:val="00CA7C52"/>
    <w:rsid w:val="00CB04E0"/>
    <w:rsid w:val="00CB4E5B"/>
    <w:rsid w:val="00CC3735"/>
    <w:rsid w:val="00CC4708"/>
    <w:rsid w:val="00CD1867"/>
    <w:rsid w:val="00CD2181"/>
    <w:rsid w:val="00CD4181"/>
    <w:rsid w:val="00CD70D3"/>
    <w:rsid w:val="00CE40B3"/>
    <w:rsid w:val="00CE583E"/>
    <w:rsid w:val="00CF3D4C"/>
    <w:rsid w:val="00CF4F00"/>
    <w:rsid w:val="00CF5099"/>
    <w:rsid w:val="00D0340A"/>
    <w:rsid w:val="00D049FE"/>
    <w:rsid w:val="00D04A47"/>
    <w:rsid w:val="00D0724E"/>
    <w:rsid w:val="00D126BF"/>
    <w:rsid w:val="00D13ED7"/>
    <w:rsid w:val="00D16741"/>
    <w:rsid w:val="00D168B0"/>
    <w:rsid w:val="00D2105A"/>
    <w:rsid w:val="00D26CD3"/>
    <w:rsid w:val="00D4313B"/>
    <w:rsid w:val="00D45AF4"/>
    <w:rsid w:val="00D511D7"/>
    <w:rsid w:val="00D525AF"/>
    <w:rsid w:val="00D5569E"/>
    <w:rsid w:val="00D60E58"/>
    <w:rsid w:val="00D62199"/>
    <w:rsid w:val="00D6290C"/>
    <w:rsid w:val="00D64300"/>
    <w:rsid w:val="00D65571"/>
    <w:rsid w:val="00D75584"/>
    <w:rsid w:val="00D76B94"/>
    <w:rsid w:val="00D85E48"/>
    <w:rsid w:val="00D92834"/>
    <w:rsid w:val="00D93155"/>
    <w:rsid w:val="00DA1C49"/>
    <w:rsid w:val="00DA6B70"/>
    <w:rsid w:val="00DA79B8"/>
    <w:rsid w:val="00DB3AC1"/>
    <w:rsid w:val="00DC0BDF"/>
    <w:rsid w:val="00DC0DDC"/>
    <w:rsid w:val="00DC4271"/>
    <w:rsid w:val="00DD0522"/>
    <w:rsid w:val="00DD1861"/>
    <w:rsid w:val="00DD5DB3"/>
    <w:rsid w:val="00DE0191"/>
    <w:rsid w:val="00DE3669"/>
    <w:rsid w:val="00DE3C80"/>
    <w:rsid w:val="00DF1D4F"/>
    <w:rsid w:val="00DF32D2"/>
    <w:rsid w:val="00DF422D"/>
    <w:rsid w:val="00DF43F7"/>
    <w:rsid w:val="00DF4557"/>
    <w:rsid w:val="00DF775E"/>
    <w:rsid w:val="00DF7B9F"/>
    <w:rsid w:val="00E01B57"/>
    <w:rsid w:val="00E04566"/>
    <w:rsid w:val="00E05370"/>
    <w:rsid w:val="00E12B87"/>
    <w:rsid w:val="00E13BFC"/>
    <w:rsid w:val="00E1711F"/>
    <w:rsid w:val="00E25647"/>
    <w:rsid w:val="00E2607E"/>
    <w:rsid w:val="00E26C59"/>
    <w:rsid w:val="00E338E5"/>
    <w:rsid w:val="00E40192"/>
    <w:rsid w:val="00E4514B"/>
    <w:rsid w:val="00E47783"/>
    <w:rsid w:val="00E53C59"/>
    <w:rsid w:val="00E555B7"/>
    <w:rsid w:val="00E60F5F"/>
    <w:rsid w:val="00E616DD"/>
    <w:rsid w:val="00E617D5"/>
    <w:rsid w:val="00E62174"/>
    <w:rsid w:val="00E81542"/>
    <w:rsid w:val="00E87041"/>
    <w:rsid w:val="00E92FE6"/>
    <w:rsid w:val="00E9531B"/>
    <w:rsid w:val="00EA672F"/>
    <w:rsid w:val="00EB2A20"/>
    <w:rsid w:val="00EB2AB3"/>
    <w:rsid w:val="00EB7676"/>
    <w:rsid w:val="00EC5B8A"/>
    <w:rsid w:val="00ED0C1F"/>
    <w:rsid w:val="00ED176B"/>
    <w:rsid w:val="00ED212B"/>
    <w:rsid w:val="00ED3DA2"/>
    <w:rsid w:val="00ED5383"/>
    <w:rsid w:val="00ED6199"/>
    <w:rsid w:val="00ED637B"/>
    <w:rsid w:val="00ED64A1"/>
    <w:rsid w:val="00ED7829"/>
    <w:rsid w:val="00EE1DFE"/>
    <w:rsid w:val="00EE5E03"/>
    <w:rsid w:val="00EE7083"/>
    <w:rsid w:val="00EF37A6"/>
    <w:rsid w:val="00F04D7A"/>
    <w:rsid w:val="00F06565"/>
    <w:rsid w:val="00F06FA2"/>
    <w:rsid w:val="00F23049"/>
    <w:rsid w:val="00F31A8E"/>
    <w:rsid w:val="00F36469"/>
    <w:rsid w:val="00F37F6B"/>
    <w:rsid w:val="00F41E1E"/>
    <w:rsid w:val="00F45BE4"/>
    <w:rsid w:val="00F46185"/>
    <w:rsid w:val="00F55852"/>
    <w:rsid w:val="00F64368"/>
    <w:rsid w:val="00F64597"/>
    <w:rsid w:val="00F648B5"/>
    <w:rsid w:val="00F65B32"/>
    <w:rsid w:val="00F70086"/>
    <w:rsid w:val="00F76E5A"/>
    <w:rsid w:val="00F819E2"/>
    <w:rsid w:val="00F842C8"/>
    <w:rsid w:val="00F871F4"/>
    <w:rsid w:val="00F9233C"/>
    <w:rsid w:val="00FB1841"/>
    <w:rsid w:val="00FB3671"/>
    <w:rsid w:val="00FB3ED3"/>
    <w:rsid w:val="00FB5F77"/>
    <w:rsid w:val="00FB746D"/>
    <w:rsid w:val="00FB798E"/>
    <w:rsid w:val="00FC3D70"/>
    <w:rsid w:val="00FC500F"/>
    <w:rsid w:val="00FC5CDA"/>
    <w:rsid w:val="00FD3FF7"/>
    <w:rsid w:val="00FD471B"/>
    <w:rsid w:val="00FD474D"/>
    <w:rsid w:val="00FD5D3E"/>
    <w:rsid w:val="00FD6D86"/>
    <w:rsid w:val="00FE1BBE"/>
    <w:rsid w:val="00FE472A"/>
    <w:rsid w:val="00FE73C9"/>
    <w:rsid w:val="00FF4114"/>
    <w:rsid w:val="00FF71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1ED"/>
    <w:pPr>
      <w:spacing w:after="200" w:line="276" w:lineRule="auto"/>
    </w:pPr>
    <w:rPr>
      <w:sz w:val="22"/>
      <w:szCs w:val="22"/>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B7D"/>
    <w:pPr>
      <w:ind w:left="720"/>
      <w:contextualSpacing/>
    </w:pPr>
  </w:style>
  <w:style w:type="table" w:styleId="TableGrid">
    <w:name w:val="Table Grid"/>
    <w:basedOn w:val="TableNormal"/>
    <w:uiPriority w:val="59"/>
    <w:rsid w:val="00004D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7D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D7D"/>
  </w:style>
  <w:style w:type="paragraph" w:styleId="Footer">
    <w:name w:val="footer"/>
    <w:basedOn w:val="Normal"/>
    <w:link w:val="FooterChar"/>
    <w:uiPriority w:val="99"/>
    <w:unhideWhenUsed/>
    <w:rsid w:val="00967D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7D7D"/>
  </w:style>
  <w:style w:type="paragraph" w:styleId="BalloonText">
    <w:name w:val="Balloon Text"/>
    <w:basedOn w:val="Normal"/>
    <w:link w:val="BalloonTextChar"/>
    <w:uiPriority w:val="99"/>
    <w:semiHidden/>
    <w:unhideWhenUsed/>
    <w:rsid w:val="00B7104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7104A"/>
    <w:rPr>
      <w:rFonts w:ascii="Segoe UI" w:hAnsi="Segoe UI" w:cs="Segoe UI"/>
      <w:sz w:val="18"/>
      <w:szCs w:val="18"/>
      <w:lang w:val="en-IN" w:eastAsia="en-IN"/>
    </w:rPr>
  </w:style>
</w:styles>
</file>

<file path=word/webSettings.xml><?xml version="1.0" encoding="utf-8"?>
<w:webSettings xmlns:r="http://schemas.openxmlformats.org/officeDocument/2006/relationships" xmlns:w="http://schemas.openxmlformats.org/wordprocessingml/2006/main">
  <w:divs>
    <w:div w:id="473985981">
      <w:bodyDiv w:val="1"/>
      <w:marLeft w:val="0"/>
      <w:marRight w:val="0"/>
      <w:marTop w:val="0"/>
      <w:marBottom w:val="0"/>
      <w:divBdr>
        <w:top w:val="none" w:sz="0" w:space="0" w:color="auto"/>
        <w:left w:val="none" w:sz="0" w:space="0" w:color="auto"/>
        <w:bottom w:val="none" w:sz="0" w:space="0" w:color="auto"/>
        <w:right w:val="none" w:sz="0" w:space="0" w:color="auto"/>
      </w:divBdr>
      <w:divsChild>
        <w:div w:id="41028483">
          <w:marLeft w:val="0"/>
          <w:marRight w:val="0"/>
          <w:marTop w:val="154"/>
          <w:marBottom w:val="0"/>
          <w:divBdr>
            <w:top w:val="none" w:sz="0" w:space="0" w:color="auto"/>
            <w:left w:val="none" w:sz="0" w:space="0" w:color="auto"/>
            <w:bottom w:val="none" w:sz="0" w:space="0" w:color="auto"/>
            <w:right w:val="none" w:sz="0" w:space="0" w:color="auto"/>
          </w:divBdr>
        </w:div>
        <w:div w:id="183444901">
          <w:marLeft w:val="0"/>
          <w:marRight w:val="0"/>
          <w:marTop w:val="154"/>
          <w:marBottom w:val="0"/>
          <w:divBdr>
            <w:top w:val="none" w:sz="0" w:space="0" w:color="auto"/>
            <w:left w:val="none" w:sz="0" w:space="0" w:color="auto"/>
            <w:bottom w:val="none" w:sz="0" w:space="0" w:color="auto"/>
            <w:right w:val="none" w:sz="0" w:space="0" w:color="auto"/>
          </w:divBdr>
        </w:div>
        <w:div w:id="1470978198">
          <w:marLeft w:val="0"/>
          <w:marRight w:val="0"/>
          <w:marTop w:val="154"/>
          <w:marBottom w:val="0"/>
          <w:divBdr>
            <w:top w:val="none" w:sz="0" w:space="0" w:color="auto"/>
            <w:left w:val="none" w:sz="0" w:space="0" w:color="auto"/>
            <w:bottom w:val="none" w:sz="0" w:space="0" w:color="auto"/>
            <w:right w:val="none" w:sz="0" w:space="0" w:color="auto"/>
          </w:divBdr>
        </w:div>
      </w:divsChild>
    </w:div>
    <w:div w:id="1084229933">
      <w:bodyDiv w:val="1"/>
      <w:marLeft w:val="0"/>
      <w:marRight w:val="0"/>
      <w:marTop w:val="0"/>
      <w:marBottom w:val="0"/>
      <w:divBdr>
        <w:top w:val="none" w:sz="0" w:space="0" w:color="auto"/>
        <w:left w:val="none" w:sz="0" w:space="0" w:color="auto"/>
        <w:bottom w:val="none" w:sz="0" w:space="0" w:color="auto"/>
        <w:right w:val="none" w:sz="0" w:space="0" w:color="auto"/>
      </w:divBdr>
    </w:div>
    <w:div w:id="137882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3558B-D47E-4CA7-B8EB-7F6DCEA1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4773</Words>
  <Characters>27212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JYOTHY SHAJI</cp:lastModifiedBy>
  <cp:revision>2</cp:revision>
  <cp:lastPrinted>2020-09-29T04:45:00Z</cp:lastPrinted>
  <dcterms:created xsi:type="dcterms:W3CDTF">2020-12-11T12:23:00Z</dcterms:created>
  <dcterms:modified xsi:type="dcterms:W3CDTF">2020-12-11T12:23:00Z</dcterms:modified>
</cp:coreProperties>
</file>